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1446" w:firstLineChars="400"/>
        <w:jc w:val="both"/>
        <w:rPr>
          <w:rFonts w:hint="eastAsia"/>
        </w:rPr>
      </w:pPr>
      <w:bookmarkStart w:id="0" w:name="_GoBack"/>
      <w:r>
        <w:rPr>
          <w:rFonts w:hint="eastAsia"/>
          <w:sz w:val="36"/>
          <w:szCs w:val="36"/>
        </w:rPr>
        <w:t>以身作则，做好小儿外科规培基地带头人</w:t>
      </w:r>
      <w:bookmarkEnd w:id="0"/>
    </w:p>
    <w:p>
      <w:pPr>
        <w:pStyle w:val="2"/>
        <w:ind w:left="0" w:leftChars="0" w:firstLine="0" w:firstLineChars="0"/>
        <w:jc w:val="right"/>
        <w:rPr>
          <w:sz w:val="32"/>
          <w:szCs w:val="32"/>
        </w:rPr>
      </w:pPr>
      <w:r>
        <w:rPr>
          <w:rFonts w:hint="eastAsia"/>
          <w:sz w:val="32"/>
          <w:szCs w:val="32"/>
        </w:rPr>
        <w:t>——记天津市儿童医院普外科科主任詹江华</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詹江华，男，汉族，1963年5月出生，中共党员，二级主任医师，毕业于北京大学，获博士学位，美国Pittsburg大学博士后。天津医科大学博士研究生导师，享受国务院特殊津贴，天津市儿童医院普外科科主任。目前担任的学术兼职有《中华小儿外科杂志》副主编；《临床小儿外科杂志》副主编；《World Journal of Pediatric Surgery》副主编；《中华器官移植杂志》编委；《中国小儿血液与肿瘤杂志》编委；《天津医药杂志》编委；《天津医科大学学报》编委；《临床肝胆外科杂志》编委；亚太小儿外科学会会员；国际肝胆胰协会中国分会儿科专业委员会副主委；中华医学会小儿外科学会常委；中华医学会小儿肝胆学组组长；中国抗癌学会小儿肿瘤学组委员；天津市外科学会委员；天津市医学会小儿外科分会主委；天津市医学会器官移植学分会副主委；天津市抗癌学会小儿肿瘤学组副组长。</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一、临床业绩</w:t>
      </w:r>
    </w:p>
    <w:p>
      <w:pPr>
        <w:spacing w:line="360" w:lineRule="auto"/>
        <w:ind w:firstLine="560" w:firstLineChars="200"/>
        <w:rPr>
          <w:rFonts w:hint="eastAsia" w:ascii="宋体" w:hAnsi="宋体" w:eastAsia="宋体" w:cs="宋体"/>
          <w:sz w:val="28"/>
          <w:szCs w:val="28"/>
          <w:highlight w:val="yellow"/>
        </w:rPr>
      </w:pPr>
      <w:r>
        <w:rPr>
          <w:rFonts w:hint="eastAsia" w:ascii="宋体" w:hAnsi="宋体" w:eastAsia="宋体" w:cs="宋体"/>
          <w:sz w:val="28"/>
          <w:szCs w:val="28"/>
        </w:rPr>
        <w:t>詹江华主任从事医疗第一线工作35年，具有很强的事业心和责任感，坚持科学精神，恪守科学道德，学风正派，治学严谨，品行端正。工作以来完成各类别手术5万余例，处理疑难重症病人3千余例，其中包括神经母细胞瘤，肝母细胞瘤，肝脏其他类型肿瘤，胰腺肿瘤，消化道肿瘤及先天性畸形，腹腔及腹膜后畸胎瘤，甲状腺肿瘤，腮腺肿瘤，软组织肉瘤，胆道闭锁，Alagille综合症,先天性胆管扩张症，门静脉高压症，门静脉海绵样变性，先天性巨结肠，复杂直肠肛门畸形手术等，绝大多数患儿获得满意效果。詹江华主任始终把治病救人作为责任，把挽救生命作为使命，“对患者负责，为其解除病痛”是他始终坚持的信念，2013年被评为天津市卫计委“医德医风优秀工作者”，2019年当选“天津市百位名医”，2022年当选“第七届天津市人民满意的好医生”，这些荣誉皆是广大患儿及家长对詹主任医德医术的认可。</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詹江华主任带领的普外科团队在小儿肝胆外科疾病、先天性巨结肠、肛门直肠畸形、实体肿瘤等的诊治方面处国内领先地位。在胆道闭锁的诊断及治疗方面贡献尤其突出，自2012年开始，詹江华主任连续11年在国内举办胆道闭锁与肝移植学习班及胆道闭锁国际高峰论坛，国内外专家累计参会人员近5000人次，组织并参与国内25个省市的胆道闭锁全国巡讲及义诊活动，推动国内胆道闭锁Kasai手术的开展，更多的儿科医疗中心通过学习可以完成Kasai手术，使得胆道闭锁患儿获得更好的救治机会，胆道闭锁Kasai手术比率也从38%提高到接近90%，大大提高我国胆道闭锁患儿自体肝及整体的生存状况。詹江华主任牵头组织编写国内第一部《胆道闭锁诊断及治疗指南》，为进一步推进国内胆道闭锁诊治流程的规范化做出巨大贡献；主编撰写《胆道闭锁与肝移植》书籍，该项研究2015年获得天津市科技进步三等奖。在儿童门脉高压治疗当中，詹江华主任首次在天津开展Rex手术及Warren手术，术后取得满意成效，患儿术后生活质量大大提升。在儿童肿瘤诊治方面，2019年詹江华主任主持开设小儿实体瘤工作室，开展小儿肿瘤的诊疗工作，对于小儿实体瘤的治疗有了较大的发展，2021年成立儿童肿瘤MDT工作室，规范多学科联合诊疗体系流程，更好地服务肿瘤患儿。肝脏巨大肿瘤的手术不阻断技术完成左、右半肝切除术，大大缩短手术时间，且术中出血量少，未有死亡病例；神经母细胞瘤和Wilm’s 瘤等应用术前化疗，使得I期手术切除率大大提高，配合术后综合治疗，显著提高了肿瘤患儿生存率。</w:t>
      </w:r>
    </w:p>
    <w:p>
      <w:pPr>
        <w:numPr>
          <w:ilvl w:val="0"/>
          <w:numId w:val="1"/>
        </w:num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科研水平</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先后主持开展国家级、市、局级科研项目21项，包括国家自然科学基金面上项目、天津市科委重大攻关项目及市科委面上项目，天津市卫健委行业重点攻关项目、天津市卫健委重点项目及面上项目等，获市科技进步三等奖2项，局级科技进步三等奖1项；积极参与援疆项目，为乌鲁木齐儿童医院申请并获批自治区面上项目3项，培养硕士研究生6名。詹江华主任在小儿肝胆外科疾病、先天性巨结肠、肛门直肠畸形的诊治、胆道闭锁病因、诊断及治疗的研究领域有较深的学术造诣，多次获得天津市科技成果奖，2022年获得天津市卫生健康委系统“最美科技工作者”称号。工作以来发表学术论文280篇，SCI收入39篇，最高影响因子10.61。发表胆道闭锁相关研究的论文数近百篇，在国内居于首位，2018年获得中华医学会系列杂志百篇优秀论文。作为中华医学会小儿外科分会肝胆学组组长，多次组织撰写胆道闭锁相关诊治方面的指南及专家共识。主编和参编著作13部，在国际会议大会发言11次。</w:t>
      </w:r>
    </w:p>
    <w:p>
      <w:pPr>
        <w:numPr>
          <w:ilvl w:val="0"/>
          <w:numId w:val="1"/>
        </w:num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住培带教管理理念</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sz w:val="28"/>
          <w:szCs w:val="28"/>
        </w:rPr>
        <w:t>自</w:t>
      </w:r>
      <w:r>
        <w:rPr>
          <w:rFonts w:hint="eastAsia" w:ascii="宋体" w:hAnsi="宋体" w:eastAsia="宋体" w:cs="宋体"/>
          <w:color w:val="000000" w:themeColor="text1"/>
          <w:sz w:val="28"/>
          <w:szCs w:val="28"/>
          <w14:textFill>
            <w14:solidFill>
              <w14:schemeClr w14:val="tx1"/>
            </w14:solidFill>
          </w14:textFill>
        </w:rPr>
        <w:t>2013</w:t>
      </w:r>
      <w:r>
        <w:rPr>
          <w:rFonts w:hint="eastAsia" w:ascii="宋体" w:hAnsi="宋体" w:eastAsia="宋体" w:cs="宋体"/>
          <w:sz w:val="28"/>
          <w:szCs w:val="28"/>
        </w:rPr>
        <w:t>年担任天津市小儿外科住院医师培训基地主任以来，詹江华主任一直对住院医师规范化培训工作给予高度重视。在临床教学工作中以身作则，树立模范带头作用，带领高年资医师及住院医师做示范查房；开展并落实住院总医师，主治医师带领住院医师的查房工作，分工合作，坚持早、晚查房制度，利用各种机会给住院医师进行查体示范、疾病的讲解及手术过程的解读工作。詹江华主任深知我国小儿外科医师短缺现状，持续不断的培养优秀的小儿外科医师是教学主任的责任与义务，因此他全面负责小儿外科规培教学工作,把救死扶伤、教书育人作为使命，勤勤恳恳、言传身教，尽职尽责做好住院医师的培训工作。小儿外科不是成人外科的缩影，具有一定的特殊性，如何将小儿外科疾病的病因、病理、临床表现、诊断、鉴别诊断及治疗方法高效的传递给每一位学员是詹江华主任不断探索的目标。他认真执行、严格管理教学工作，亲自承担多项课程的教学任务及临床带教工作，授课生动，讲解重点突出，概念清楚，切合临床，注重理论与实践相结合，积极引导学生把理论知识融贯于实践之中，提高住院医师分析问题、解决问题的能力以及临床思维能力，受到了广大住院医师的喜爱与好评。</w:t>
      </w:r>
    </w:p>
    <w:p>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 xml:space="preserve">    在基地建设方面，詹江华主任</w:t>
      </w:r>
      <w:r>
        <w:rPr>
          <w:rFonts w:hint="eastAsia" w:ascii="宋体" w:hAnsi="宋体" w:eastAsia="宋体" w:cs="宋体"/>
          <w:sz w:val="28"/>
          <w:szCs w:val="28"/>
        </w:rPr>
        <w:t>正确把握、严格执行住院医师规范化培训政策，完成“两个标准（2022年版）解读培训”及“2022年全国住院医师规范化培训专业基地主任培训”，严格落实国家住培制度和“一把手”负责制，将提高住院医师们的眼界与担当作为着力点，积极强化培训内涵建设，开拓创新，锐意进取，持续改进，切实提高培训质量。在优化本基地规培工作的同时，詹江华主任还积极参与天津市住院医师规范化培训教学工作，在“2022年度天津市住院医师规范化培训外系专业骨干师资培训班”中结合自身经验录制教学视频，向广大的外科同行朋友分享住培管理工作心得体会，强调应在工作中加强住院医师思政教育、注重住院医师综合能力的提升。</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kern w:val="0"/>
          <w:sz w:val="28"/>
          <w:szCs w:val="28"/>
        </w:rPr>
        <w:t>詹江华主任十分注重师资队伍的建设工作，作为天津市唯一一家小儿外科培训基地，师资水平关系到天津市小儿外科后备队伍的培训水平。因此，对于师资队伍的建设方面下功夫；医院有严格的师资遴选制度，遴选标准主要以职称、年资等外在基本条件为主，并对师资的临床诊疗和住培教育教学思想观念、理论素养、工作能力、工作业绩、工作经验、工作作风、个人品行等内涵质量的进行严格要求，并开展末位淘汰制。开展外派师资培训学习，鼓励教师参加国内及市内各级教师培训班，提高教师队伍的基本素质。开展住院医师对师资教学质量的满意度调查，建立对师资住培教学工作数量、质量、效果、满意度的综合评价体系，且教育教学工作与绩效考核等师资极为关注的重要方面进行教育教学激励制度。其目的是提高教学意识及教学质量，更好的满足住院医师培训要求。</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sz w:val="28"/>
          <w:szCs w:val="28"/>
        </w:rPr>
        <w:t>理论教学方面：①设立小儿外科学选修课，对国内外小儿外科的发展情况及常见疾病的诊治进行详细讲解，传授基本理论、基本知识、基本技能，让每位学员对小儿外科有了更深入的了解；②在科内率先开展小讲课活动，利用每周三早上7:00-7:45的时间段给住院医师及研究生进行科内相关疾病的讲解工作，督促住院医师动手前先了解疾病的相关知识及相关疾病的解剖学基础，为从住院医师从学生向医生转化进行保驾护航。</w:t>
      </w:r>
      <w:r>
        <w:rPr>
          <w:rFonts w:hint="eastAsia" w:ascii="宋体" w:hAnsi="宋体" w:eastAsia="宋体" w:cs="宋体"/>
          <w:kern w:val="0"/>
          <w:sz w:val="28"/>
          <w:szCs w:val="28"/>
        </w:rPr>
        <w:t>每周对小讲课开展情况进行调查，督促各专业严格落实，调查结果在月考核中公布</w:t>
      </w:r>
      <w:r>
        <w:rPr>
          <w:rFonts w:hint="eastAsia" w:ascii="宋体" w:hAnsi="宋体" w:eastAsia="宋体" w:cs="宋体"/>
          <w:sz w:val="28"/>
          <w:szCs w:val="28"/>
        </w:rPr>
        <w:t>；③组织开展文献复习讨论会，让住院医师自查、自学，把握专科疾病的科研动态，培养住院医师的科研思维；在詹主任的指导下，儿外科规培学员每年可发表高水平论文十余篇，学员个人的科研能力得到较大提升。实践方面：着重培养住院医师的外科基本操作。①积极组织开展外科操作培训，强化无菌操作原则，模拟手术操作步骤，</w:t>
      </w:r>
      <w:r>
        <w:rPr>
          <w:rFonts w:hint="eastAsia" w:ascii="宋体" w:hAnsi="宋体" w:eastAsia="宋体" w:cs="宋体"/>
          <w:kern w:val="0"/>
          <w:sz w:val="28"/>
          <w:szCs w:val="28"/>
        </w:rPr>
        <w:t>日常学习中，督促学员利用实训中心进行相关手术技巧的训练，充分利用实训中心模拟教具，增加学员动手机会</w:t>
      </w:r>
      <w:r>
        <w:rPr>
          <w:rFonts w:hint="eastAsia" w:ascii="宋体" w:hAnsi="宋体" w:eastAsia="宋体" w:cs="宋体"/>
          <w:sz w:val="28"/>
          <w:szCs w:val="28"/>
        </w:rPr>
        <w:t>；②提供更多的机会给住院医院来进行手术基本操作，带领住院医师完成手术过程中，严格要求住院医师手术操作手法，包括手术器械使用，打结手法以及缝合技术操作；同时讲解手术相关步骤，使得规范化培训深入人心。</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詹江华主任秉承住院医师规范化培训“三基”、“三严”基本原则，严格管理教学任务，严格把控住院医师考核制度，保证教学质量。在日常的临床工作中，每季度组织规培医师进行临床基本知识考核，每年进行规培医师的基本操作考核，使得我院外科规培工作取得圆满成绩。在日常工作中，詹江华主任积极组织各项住院医师教师的规范化培训工作，查阅大量文献，总结经验，并将这些经验介绍给带教老师，应用到实际工作中，起到规培教师的带头作用。在学员的考核过程中，严格要求，尤其是外科基本操作考核，绝不放松，认真对待，不完美的操作一定要求学员反复操作，直至达到操作要求，方才放手通过考评要求。</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做事先做人,做人先立德。詹江华主任时刻注重住院医师医德医风的培养。医德医风是作为一名医生最重要的职业操守，住院医师要认真学习领会，内化于心，外化于行，切实增强事业心、责任感，不断强化服务意识，提高专业技能水平，注重医患沟通技巧，切实加强医德医风建设。詹江华主任的无私奉献、勤奋敬业、以身作则、诲人不倦的带教精神得到了规培基地住院医师及教学医师的一致好评，培养了一批批品学兼优的住院医师，不断为我国小儿外科的发展注入新活力。</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Helvetica">
    <w:altName w:val="Arial"/>
    <w:panose1 w:val="020B0604020202020204"/>
    <w:charset w:val="00"/>
    <w:family w:val="swiss"/>
    <w:pitch w:val="default"/>
    <w:sig w:usb0="00000000" w:usb1="00000000" w:usb2="00000000" w:usb3="00000000" w:csb0="0000019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883EF"/>
    <w:multiLevelType w:val="singleLevel"/>
    <w:tmpl w:val="88E883E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4ZWZkMzI3MzE2NGRkMjVjMzZmODdjZjQyNzFjNjMifQ=="/>
  </w:docVars>
  <w:rsids>
    <w:rsidRoot w:val="004A2022"/>
    <w:rsid w:val="000873CA"/>
    <w:rsid w:val="001340E8"/>
    <w:rsid w:val="00135D03"/>
    <w:rsid w:val="001C52CE"/>
    <w:rsid w:val="001D0D24"/>
    <w:rsid w:val="00273EB7"/>
    <w:rsid w:val="002D1C91"/>
    <w:rsid w:val="003261ED"/>
    <w:rsid w:val="003677A5"/>
    <w:rsid w:val="00377B65"/>
    <w:rsid w:val="00381A89"/>
    <w:rsid w:val="00385D98"/>
    <w:rsid w:val="003D14BA"/>
    <w:rsid w:val="004A2022"/>
    <w:rsid w:val="00533A8B"/>
    <w:rsid w:val="00585BFA"/>
    <w:rsid w:val="005F4E1C"/>
    <w:rsid w:val="0073465D"/>
    <w:rsid w:val="00747239"/>
    <w:rsid w:val="009626BA"/>
    <w:rsid w:val="00964230"/>
    <w:rsid w:val="009C05CB"/>
    <w:rsid w:val="00A32EBB"/>
    <w:rsid w:val="00A53E19"/>
    <w:rsid w:val="00A61DFA"/>
    <w:rsid w:val="00AA06B8"/>
    <w:rsid w:val="00B60761"/>
    <w:rsid w:val="00C673D4"/>
    <w:rsid w:val="00D1367A"/>
    <w:rsid w:val="00DA5404"/>
    <w:rsid w:val="00DA7656"/>
    <w:rsid w:val="00DB458E"/>
    <w:rsid w:val="00DE7620"/>
    <w:rsid w:val="00E16D39"/>
    <w:rsid w:val="00E2654A"/>
    <w:rsid w:val="00E57403"/>
    <w:rsid w:val="00E9650C"/>
    <w:rsid w:val="00EE2CAA"/>
    <w:rsid w:val="00F1181A"/>
    <w:rsid w:val="00F90B7D"/>
    <w:rsid w:val="175948B2"/>
    <w:rsid w:val="2D1D2E88"/>
    <w:rsid w:val="44BB384D"/>
    <w:rsid w:val="65E263FE"/>
    <w:rsid w:val="75DA6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Subtitle"/>
    <w:basedOn w:val="1"/>
    <w:next w:val="1"/>
    <w:link w:val="7"/>
    <w:qFormat/>
    <w:uiPriority w:val="0"/>
    <w:pPr>
      <w:spacing w:before="240" w:after="60" w:line="312" w:lineRule="auto"/>
      <w:jc w:val="center"/>
      <w:outlineLvl w:val="1"/>
    </w:pPr>
    <w:rPr>
      <w:b/>
      <w:bCs/>
      <w:kern w:val="28"/>
      <w:sz w:val="32"/>
      <w:szCs w:val="32"/>
    </w:rPr>
  </w:style>
  <w:style w:type="paragraph" w:styleId="4">
    <w:name w:val="Title"/>
    <w:basedOn w:val="1"/>
    <w:next w:val="1"/>
    <w:link w:val="8"/>
    <w:qFormat/>
    <w:uiPriority w:val="0"/>
    <w:pPr>
      <w:spacing w:before="240" w:after="60"/>
      <w:jc w:val="center"/>
      <w:outlineLvl w:val="0"/>
    </w:pPr>
    <w:rPr>
      <w:rFonts w:asciiTheme="majorHAnsi" w:hAnsiTheme="majorHAnsi" w:eastAsiaTheme="majorEastAsia" w:cstheme="majorBidi"/>
      <w:b/>
      <w:bCs/>
      <w:sz w:val="32"/>
      <w:szCs w:val="32"/>
    </w:rPr>
  </w:style>
  <w:style w:type="character" w:customStyle="1" w:styleId="7">
    <w:name w:val="副标题 字符"/>
    <w:basedOn w:val="6"/>
    <w:link w:val="3"/>
    <w:qFormat/>
    <w:uiPriority w:val="0"/>
    <w:rPr>
      <w:rFonts w:asciiTheme="minorHAnsi" w:hAnsiTheme="minorHAnsi" w:eastAsiaTheme="minorEastAsia" w:cstheme="minorBidi"/>
      <w:b/>
      <w:bCs/>
      <w:kern w:val="28"/>
      <w:sz w:val="32"/>
      <w:szCs w:val="32"/>
    </w:rPr>
  </w:style>
  <w:style w:type="character" w:customStyle="1" w:styleId="8">
    <w:name w:val="标题 字符"/>
    <w:basedOn w:val="6"/>
    <w:link w:val="4"/>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3872</Words>
  <Characters>4008</Characters>
  <Lines>28</Lines>
  <Paragraphs>8</Paragraphs>
  <TotalTime>412</TotalTime>
  <ScaleCrop>false</ScaleCrop>
  <LinksUpToDate>false</LinksUpToDate>
  <CharactersWithSpaces>4017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2023-01-07T08:48:00Z</dcterms:created>
  <dc:creator>86187</dc:creator>
  <cp:lastModifiedBy>悦人悦己</cp:lastModifiedBy>
  <dcterms:modified xsi:type="dcterms:W3CDTF">2023-06-12T01:53:30Z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D3A48378B2EA4292A9466FC09CCFBF87</vt:lpwstr>
  </property>
  <property fmtid="{D5CDD505-2E9C-101B-9397-08002B2CF9AE}" pid="4" name="GrammarlyDocumentId">
    <vt:lpwstr>7675cf6bc32295e28a9cb20889a2bf6f0109be16d644f122998337c43dabf667</vt:lpwstr>
  </property>
</Properties>
</file>