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21" w:name="_GoBack"/>
      <w:bookmarkEnd w:id="21"/>
      <w:r>
        <w:rPr>
          <w:rFonts w:ascii="方正仿宋_GBK" w:hAnsi="方正仿宋_GBK" w:eastAsia="方正仿宋_GBK" w:cs="方正仿宋_GBK"/>
          <w:sz w:val="28"/>
        </w:rPr>
        <w:t xml:space="preserve"> </w:t>
      </w:r>
    </w:p>
    <w:p>
      <w:pPr>
        <w:ind w:firstLine="560"/>
        <w:outlineLvl w:val="3"/>
      </w:pPr>
      <w:bookmarkStart w:id="0" w:name="_Toc157761246"/>
      <w:r>
        <w:rPr>
          <w:rFonts w:ascii="方正仿宋_GBK" w:hAnsi="方正仿宋_GBK" w:eastAsia="方正仿宋_GBK" w:cs="方正仿宋_GBK"/>
          <w:sz w:val="28"/>
        </w:rPr>
        <w:t>161.2021年度天津市科技计划项目结转资金绩效目标表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2021年度天津市科技计划项目结转资金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2.21</w:t>
            </w:r>
          </w:p>
        </w:tc>
        <w:tc>
          <w:tcPr>
            <w:tcW w:w="1587" w:type="dxa"/>
            <w:noWrap w:val="0"/>
            <w:vAlign w:val="center"/>
          </w:tcPr>
          <w:p>
            <w:pPr>
              <w:pStyle w:val="6"/>
            </w:pPr>
            <w:r>
              <w:t>其中：财政    资金</w:t>
            </w:r>
          </w:p>
        </w:tc>
        <w:tc>
          <w:tcPr>
            <w:tcW w:w="1843" w:type="dxa"/>
            <w:noWrap w:val="0"/>
            <w:vAlign w:val="center"/>
          </w:tcPr>
          <w:p>
            <w:pPr>
              <w:pStyle w:val="7"/>
            </w:pPr>
            <w:r>
              <w:t>2.21</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发放劳务费等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1.对抗击常见呼吸道病原体药物代谢动力学深入研究，避免抗菌药物不合理应用，减轻呼吸道微生物耐药率。</w:t>
            </w:r>
          </w:p>
          <w:p>
            <w:pPr>
              <w:pStyle w:val="7"/>
            </w:pPr>
            <w:r>
              <w:t>2.提高呼吸道疾病常见病原体的诊断准确率，避免抗微生物药物的过度应用，实现儿童呼吸道疾病更加精准治疗，减轻儿童常见呼吸道疾病的痛苦。</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质量指标</w:t>
            </w:r>
          </w:p>
        </w:tc>
        <w:tc>
          <w:tcPr>
            <w:tcW w:w="1332" w:type="dxa"/>
            <w:noWrap w:val="0"/>
            <w:vAlign w:val="center"/>
          </w:tcPr>
          <w:p>
            <w:pPr>
              <w:pStyle w:val="7"/>
            </w:pPr>
            <w:r>
              <w:t>发表学术论文</w:t>
            </w:r>
          </w:p>
        </w:tc>
        <w:tc>
          <w:tcPr>
            <w:tcW w:w="3430" w:type="dxa"/>
            <w:noWrap w:val="0"/>
            <w:vAlign w:val="center"/>
          </w:tcPr>
          <w:p>
            <w:pPr>
              <w:pStyle w:val="7"/>
            </w:pPr>
            <w:r>
              <w:t>发表学术论文</w:t>
            </w:r>
          </w:p>
        </w:tc>
        <w:tc>
          <w:tcPr>
            <w:tcW w:w="2551" w:type="dxa"/>
            <w:noWrap w:val="0"/>
            <w:vAlign w:val="center"/>
          </w:tcPr>
          <w:p>
            <w:pPr>
              <w:pStyle w:val="7"/>
            </w:pPr>
            <w:r>
              <w:t>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学生培养</w:t>
            </w:r>
          </w:p>
        </w:tc>
        <w:tc>
          <w:tcPr>
            <w:tcW w:w="3430" w:type="dxa"/>
            <w:noWrap w:val="0"/>
            <w:vAlign w:val="center"/>
          </w:tcPr>
          <w:p>
            <w:pPr>
              <w:pStyle w:val="7"/>
            </w:pPr>
            <w:r>
              <w:t>学生培养</w:t>
            </w:r>
          </w:p>
        </w:tc>
        <w:tc>
          <w:tcPr>
            <w:tcW w:w="2551" w:type="dxa"/>
            <w:noWrap w:val="0"/>
            <w:vAlign w:val="center"/>
          </w:tcPr>
          <w:p>
            <w:pPr>
              <w:pStyle w:val="7"/>
            </w:pPr>
            <w:r>
              <w:t>培养硕士2名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科研研发费用</w:t>
            </w:r>
          </w:p>
        </w:tc>
        <w:tc>
          <w:tcPr>
            <w:tcW w:w="3430" w:type="dxa"/>
            <w:noWrap w:val="0"/>
            <w:vAlign w:val="center"/>
          </w:tcPr>
          <w:p>
            <w:pPr>
              <w:pStyle w:val="7"/>
            </w:pPr>
            <w:r>
              <w:t>科研研发费用</w:t>
            </w:r>
          </w:p>
        </w:tc>
        <w:tc>
          <w:tcPr>
            <w:tcW w:w="2551" w:type="dxa"/>
            <w:noWrap w:val="0"/>
            <w:vAlign w:val="center"/>
          </w:tcPr>
          <w:p>
            <w:pPr>
              <w:pStyle w:val="7"/>
            </w:pPr>
            <w:r>
              <w:t>14万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各项任务完成及时率</w:t>
            </w:r>
          </w:p>
        </w:tc>
        <w:tc>
          <w:tcPr>
            <w:tcW w:w="3430" w:type="dxa"/>
            <w:noWrap w:val="0"/>
            <w:vAlign w:val="center"/>
          </w:tcPr>
          <w:p>
            <w:pPr>
              <w:pStyle w:val="7"/>
            </w:pPr>
            <w:r>
              <w:t>各项任务完成及时率</w:t>
            </w:r>
          </w:p>
        </w:tc>
        <w:tc>
          <w:tcPr>
            <w:tcW w:w="2551" w:type="dxa"/>
            <w:noWrap w:val="0"/>
            <w:vAlign w:val="center"/>
          </w:tcPr>
          <w:p>
            <w:pPr>
              <w:pStyle w:val="7"/>
            </w:pPr>
            <w: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精准检测常见儿童呼吸道病原体</w:t>
            </w:r>
          </w:p>
        </w:tc>
        <w:tc>
          <w:tcPr>
            <w:tcW w:w="3430" w:type="dxa"/>
            <w:noWrap w:val="0"/>
            <w:vAlign w:val="center"/>
          </w:tcPr>
          <w:p>
            <w:pPr>
              <w:pStyle w:val="7"/>
            </w:pPr>
            <w:r>
              <w:t>精准检测常见儿童呼吸道病原体</w:t>
            </w:r>
          </w:p>
        </w:tc>
        <w:tc>
          <w:tcPr>
            <w:tcW w:w="2551" w:type="dxa"/>
            <w:noWrap w:val="0"/>
            <w:vAlign w:val="center"/>
          </w:tcPr>
          <w:p>
            <w:pPr>
              <w:pStyle w:val="7"/>
            </w:pPr>
            <w:r>
              <w:t>精准检测常见儿童呼吸道病原体，精准诊断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监测常见儿童呼吸道病原体常见药物耐药率</w:t>
            </w:r>
          </w:p>
        </w:tc>
        <w:tc>
          <w:tcPr>
            <w:tcW w:w="3430" w:type="dxa"/>
            <w:noWrap w:val="0"/>
            <w:vAlign w:val="center"/>
          </w:tcPr>
          <w:p>
            <w:pPr>
              <w:pStyle w:val="7"/>
            </w:pPr>
            <w:r>
              <w:t>监测常见儿童呼吸道病原体常见药物耐药率</w:t>
            </w:r>
          </w:p>
        </w:tc>
        <w:tc>
          <w:tcPr>
            <w:tcW w:w="2551" w:type="dxa"/>
            <w:noWrap w:val="0"/>
            <w:vAlign w:val="center"/>
          </w:tcPr>
          <w:p>
            <w:pPr>
              <w:pStyle w:val="7"/>
            </w:pPr>
            <w:r>
              <w:t>监测常见儿童呼吸道病原体常见药物耐药率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减轻儿童呼吸道疾病发病率</w:t>
            </w:r>
          </w:p>
        </w:tc>
        <w:tc>
          <w:tcPr>
            <w:tcW w:w="3430" w:type="dxa"/>
            <w:noWrap w:val="0"/>
            <w:vAlign w:val="center"/>
          </w:tcPr>
          <w:p>
            <w:pPr>
              <w:pStyle w:val="7"/>
            </w:pPr>
            <w:r>
              <w:t>减轻儿童呼吸道疾病发病率</w:t>
            </w:r>
          </w:p>
        </w:tc>
        <w:tc>
          <w:tcPr>
            <w:tcW w:w="2551" w:type="dxa"/>
            <w:noWrap w:val="0"/>
            <w:vAlign w:val="center"/>
          </w:tcPr>
          <w:p>
            <w:pPr>
              <w:pStyle w:val="7"/>
            </w:pPr>
            <w:r>
              <w:t>减轻儿童呼吸道疾病发病率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受众对象满意度</w:t>
            </w:r>
          </w:p>
        </w:tc>
        <w:tc>
          <w:tcPr>
            <w:tcW w:w="3430" w:type="dxa"/>
            <w:noWrap w:val="0"/>
            <w:vAlign w:val="center"/>
          </w:tcPr>
          <w:p>
            <w:pPr>
              <w:pStyle w:val="7"/>
            </w:pPr>
            <w:r>
              <w:t>受众对象满意度</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精确诊断常见呼吸道病原体，精准治疗。</w:t>
            </w:r>
          </w:p>
        </w:tc>
        <w:tc>
          <w:tcPr>
            <w:tcW w:w="3430" w:type="dxa"/>
            <w:noWrap w:val="0"/>
            <w:vAlign w:val="center"/>
          </w:tcPr>
          <w:p>
            <w:pPr>
              <w:pStyle w:val="7"/>
            </w:pPr>
            <w:r>
              <w:t>精确诊断常见呼吸道病原体，精准治疗。</w:t>
            </w:r>
          </w:p>
        </w:tc>
        <w:tc>
          <w:tcPr>
            <w:tcW w:w="2551" w:type="dxa"/>
            <w:noWrap w:val="0"/>
            <w:vAlign w:val="center"/>
          </w:tcPr>
          <w:p>
            <w:pPr>
              <w:pStyle w:val="7"/>
            </w:pPr>
            <w:r>
              <w:t>精确诊断常见呼吸道病原体，精准治疗。</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61247"/>
      <w:r>
        <w:rPr>
          <w:rFonts w:ascii="方正仿宋_GBK" w:hAnsi="方正仿宋_GBK" w:eastAsia="方正仿宋_GBK" w:cs="方正仿宋_GBK"/>
          <w:sz w:val="28"/>
        </w:rPr>
        <w:t>162.2022年度天津市科技计划项目结转资金项目绩效目标表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2022年度天津市科技计划项目结转资金项目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2.14</w:t>
            </w:r>
          </w:p>
        </w:tc>
        <w:tc>
          <w:tcPr>
            <w:tcW w:w="1587" w:type="dxa"/>
            <w:noWrap w:val="0"/>
            <w:vAlign w:val="center"/>
          </w:tcPr>
          <w:p>
            <w:pPr>
              <w:pStyle w:val="6"/>
            </w:pPr>
            <w:r>
              <w:t>其中：财政    资金</w:t>
            </w:r>
          </w:p>
        </w:tc>
        <w:tc>
          <w:tcPr>
            <w:tcW w:w="1843" w:type="dxa"/>
            <w:noWrap w:val="0"/>
            <w:vAlign w:val="center"/>
          </w:tcPr>
          <w:p>
            <w:pPr>
              <w:pStyle w:val="7"/>
            </w:pPr>
            <w:r>
              <w:t>2.14</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采购专用材料等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1.提高呼吸道疾病常见病原体的诊断准确率，避免抗微生物药物的过度应用，实现儿童呼吸道疾病更加精准治疗，减轻儿童常见呼吸道疾病的痛苦</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学生培养</w:t>
            </w:r>
          </w:p>
        </w:tc>
        <w:tc>
          <w:tcPr>
            <w:tcW w:w="3430" w:type="dxa"/>
            <w:noWrap w:val="0"/>
            <w:vAlign w:val="center"/>
          </w:tcPr>
          <w:p>
            <w:pPr>
              <w:pStyle w:val="7"/>
            </w:pPr>
            <w:r>
              <w:t>学生培养</w:t>
            </w:r>
          </w:p>
        </w:tc>
        <w:tc>
          <w:tcPr>
            <w:tcW w:w="2551" w:type="dxa"/>
            <w:noWrap w:val="0"/>
            <w:vAlign w:val="center"/>
          </w:tcPr>
          <w:p>
            <w:pPr>
              <w:pStyle w:val="7"/>
            </w:pPr>
            <w:r>
              <w:t>2名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发表学术论文</w:t>
            </w:r>
          </w:p>
        </w:tc>
        <w:tc>
          <w:tcPr>
            <w:tcW w:w="3430" w:type="dxa"/>
            <w:noWrap w:val="0"/>
            <w:vAlign w:val="center"/>
          </w:tcPr>
          <w:p>
            <w:pPr>
              <w:pStyle w:val="7"/>
            </w:pPr>
            <w:r>
              <w:t>发表学术论文</w:t>
            </w:r>
          </w:p>
        </w:tc>
        <w:tc>
          <w:tcPr>
            <w:tcW w:w="2551" w:type="dxa"/>
            <w:noWrap w:val="0"/>
            <w:vAlign w:val="center"/>
          </w:tcPr>
          <w:p>
            <w:pPr>
              <w:pStyle w:val="7"/>
            </w:pPr>
            <w:r>
              <w:t>2篇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各项任务完成及时率</w:t>
            </w:r>
          </w:p>
        </w:tc>
        <w:tc>
          <w:tcPr>
            <w:tcW w:w="3430" w:type="dxa"/>
            <w:noWrap w:val="0"/>
            <w:vAlign w:val="center"/>
          </w:tcPr>
          <w:p>
            <w:pPr>
              <w:pStyle w:val="7"/>
            </w:pPr>
            <w:r>
              <w:t>各项任务完成及时率</w:t>
            </w:r>
          </w:p>
        </w:tc>
        <w:tc>
          <w:tcPr>
            <w:tcW w:w="2551" w:type="dxa"/>
            <w:noWrap w:val="0"/>
            <w:vAlign w:val="center"/>
          </w:tcPr>
          <w:p>
            <w:pPr>
              <w:pStyle w:val="7"/>
            </w:pPr>
            <w:r>
              <w:t>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科研研发费用</w:t>
            </w:r>
          </w:p>
        </w:tc>
        <w:tc>
          <w:tcPr>
            <w:tcW w:w="3430" w:type="dxa"/>
            <w:noWrap w:val="0"/>
            <w:vAlign w:val="center"/>
          </w:tcPr>
          <w:p>
            <w:pPr>
              <w:pStyle w:val="7"/>
            </w:pPr>
            <w:r>
              <w:t>科研研发费用</w:t>
            </w:r>
          </w:p>
        </w:tc>
        <w:tc>
          <w:tcPr>
            <w:tcW w:w="2551" w:type="dxa"/>
            <w:noWrap w:val="0"/>
            <w:vAlign w:val="center"/>
          </w:tcPr>
          <w:p>
            <w:pPr>
              <w:pStyle w:val="7"/>
            </w:pPr>
            <w:r>
              <w:t>4万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精准检测常见儿童呼吸道病原体</w:t>
            </w:r>
          </w:p>
        </w:tc>
        <w:tc>
          <w:tcPr>
            <w:tcW w:w="3430" w:type="dxa"/>
            <w:noWrap w:val="0"/>
            <w:vAlign w:val="center"/>
          </w:tcPr>
          <w:p>
            <w:pPr>
              <w:pStyle w:val="7"/>
            </w:pPr>
            <w:r>
              <w:t>精准检测常见儿童呼吸道病原体</w:t>
            </w:r>
          </w:p>
        </w:tc>
        <w:tc>
          <w:tcPr>
            <w:tcW w:w="2551" w:type="dxa"/>
            <w:noWrap w:val="0"/>
            <w:vAlign w:val="center"/>
          </w:tcPr>
          <w:p>
            <w:pPr>
              <w:pStyle w:val="7"/>
            </w:pPr>
            <w:r>
              <w:t>精准检测常见儿童呼吸道病原体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监测常见儿童呼吸道病原体常见药物耐药率</w:t>
            </w:r>
          </w:p>
        </w:tc>
        <w:tc>
          <w:tcPr>
            <w:tcW w:w="3430" w:type="dxa"/>
            <w:noWrap w:val="0"/>
            <w:vAlign w:val="center"/>
          </w:tcPr>
          <w:p>
            <w:pPr>
              <w:pStyle w:val="7"/>
            </w:pPr>
            <w:r>
              <w:t>监测常见儿童呼吸道病原体常见药物耐药率</w:t>
            </w:r>
          </w:p>
        </w:tc>
        <w:tc>
          <w:tcPr>
            <w:tcW w:w="2551" w:type="dxa"/>
            <w:noWrap w:val="0"/>
            <w:vAlign w:val="center"/>
          </w:tcPr>
          <w:p>
            <w:pPr>
              <w:pStyle w:val="7"/>
            </w:pPr>
            <w:r>
              <w:t>监测常见儿童呼吸道病原体常见药物耐药率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减轻儿童呼吸道疾病发病率</w:t>
            </w:r>
          </w:p>
        </w:tc>
        <w:tc>
          <w:tcPr>
            <w:tcW w:w="3430" w:type="dxa"/>
            <w:noWrap w:val="0"/>
            <w:vAlign w:val="center"/>
          </w:tcPr>
          <w:p>
            <w:pPr>
              <w:pStyle w:val="7"/>
            </w:pPr>
            <w:r>
              <w:t>减轻儿童呼吸道疾病发病率</w:t>
            </w:r>
          </w:p>
        </w:tc>
        <w:tc>
          <w:tcPr>
            <w:tcW w:w="2551" w:type="dxa"/>
            <w:noWrap w:val="0"/>
            <w:vAlign w:val="center"/>
          </w:tcPr>
          <w:p>
            <w:pPr>
              <w:pStyle w:val="7"/>
            </w:pPr>
            <w:r>
              <w:t>减轻儿童呼吸道疾病发病率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受众对象满意度</w:t>
            </w:r>
          </w:p>
        </w:tc>
        <w:tc>
          <w:tcPr>
            <w:tcW w:w="3430" w:type="dxa"/>
            <w:noWrap w:val="0"/>
            <w:vAlign w:val="center"/>
          </w:tcPr>
          <w:p>
            <w:pPr>
              <w:pStyle w:val="7"/>
            </w:pPr>
            <w:r>
              <w:t>受众对象满意度</w:t>
            </w:r>
          </w:p>
        </w:tc>
        <w:tc>
          <w:tcPr>
            <w:tcW w:w="2551" w:type="dxa"/>
            <w:noWrap w:val="0"/>
            <w:vAlign w:val="center"/>
          </w:tcPr>
          <w:p>
            <w:pPr>
              <w:pStyle w:val="7"/>
            </w:pPr>
            <w:r>
              <w:t>1001</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61248"/>
      <w:r>
        <w:rPr>
          <w:rFonts w:ascii="方正仿宋_GBK" w:hAnsi="方正仿宋_GBK" w:eastAsia="方正仿宋_GBK" w:cs="方正仿宋_GBK"/>
          <w:sz w:val="28"/>
        </w:rPr>
        <w:t>163.公立医院诊疗服务能力提升-儿科医师选拔培育补助（2024年）绩效目标表</w:t>
      </w:r>
      <w:bookmarkEnd w:id="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公立医院诊疗服务能力提升-儿科医师选拔培育补助（2024年）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69.00</w:t>
            </w:r>
          </w:p>
        </w:tc>
        <w:tc>
          <w:tcPr>
            <w:tcW w:w="1587" w:type="dxa"/>
            <w:noWrap w:val="0"/>
            <w:vAlign w:val="center"/>
          </w:tcPr>
          <w:p>
            <w:pPr>
              <w:pStyle w:val="6"/>
            </w:pPr>
            <w:r>
              <w:t>其中：财政    资金</w:t>
            </w:r>
          </w:p>
        </w:tc>
        <w:tc>
          <w:tcPr>
            <w:tcW w:w="1843" w:type="dxa"/>
            <w:noWrap w:val="0"/>
            <w:vAlign w:val="center"/>
          </w:tcPr>
          <w:p>
            <w:pPr>
              <w:pStyle w:val="7"/>
            </w:pPr>
            <w:r>
              <w:t>69.00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本院职工同等学力研究生学费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1.为了促进儿科高层次人才培养、提高儿科医师学历水平</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补助人员数量</w:t>
            </w:r>
          </w:p>
        </w:tc>
        <w:tc>
          <w:tcPr>
            <w:tcW w:w="3430" w:type="dxa"/>
            <w:noWrap w:val="0"/>
            <w:vAlign w:val="center"/>
          </w:tcPr>
          <w:p>
            <w:pPr>
              <w:pStyle w:val="7"/>
            </w:pPr>
            <w:r>
              <w:t>补助人员数量</w:t>
            </w:r>
          </w:p>
        </w:tc>
        <w:tc>
          <w:tcPr>
            <w:tcW w:w="2551" w:type="dxa"/>
            <w:noWrap w:val="0"/>
            <w:vAlign w:val="center"/>
          </w:tcPr>
          <w:p>
            <w:pPr>
              <w:pStyle w:val="7"/>
            </w:pPr>
            <w:r>
              <w:t>23人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补助资金</w:t>
            </w:r>
          </w:p>
        </w:tc>
        <w:tc>
          <w:tcPr>
            <w:tcW w:w="3430" w:type="dxa"/>
            <w:noWrap w:val="0"/>
            <w:vAlign w:val="center"/>
          </w:tcPr>
          <w:p>
            <w:pPr>
              <w:pStyle w:val="7"/>
            </w:pPr>
            <w:r>
              <w:t>补助资金</w:t>
            </w:r>
          </w:p>
        </w:tc>
        <w:tc>
          <w:tcPr>
            <w:tcW w:w="2551" w:type="dxa"/>
            <w:noWrap w:val="0"/>
            <w:vAlign w:val="center"/>
          </w:tcPr>
          <w:p>
            <w:pPr>
              <w:pStyle w:val="7"/>
            </w:pPr>
            <w:r>
              <w:t>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发放及时率</w:t>
            </w:r>
          </w:p>
        </w:tc>
        <w:tc>
          <w:tcPr>
            <w:tcW w:w="3430" w:type="dxa"/>
            <w:noWrap w:val="0"/>
            <w:vAlign w:val="center"/>
          </w:tcPr>
          <w:p>
            <w:pPr>
              <w:pStyle w:val="7"/>
            </w:pPr>
            <w:r>
              <w:t>发放及时率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补助资金发放合规率</w:t>
            </w:r>
          </w:p>
        </w:tc>
        <w:tc>
          <w:tcPr>
            <w:tcW w:w="3430" w:type="dxa"/>
            <w:noWrap w:val="0"/>
            <w:vAlign w:val="center"/>
          </w:tcPr>
          <w:p>
            <w:pPr>
              <w:pStyle w:val="7"/>
            </w:pPr>
            <w:r>
              <w:t>补助资金发放合规率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补助成效</w:t>
            </w:r>
          </w:p>
        </w:tc>
        <w:tc>
          <w:tcPr>
            <w:tcW w:w="3430" w:type="dxa"/>
            <w:noWrap w:val="0"/>
            <w:vAlign w:val="center"/>
          </w:tcPr>
          <w:p>
            <w:pPr>
              <w:pStyle w:val="7"/>
            </w:pPr>
            <w:r>
              <w:t>补助成效</w:t>
            </w:r>
          </w:p>
        </w:tc>
        <w:tc>
          <w:tcPr>
            <w:tcW w:w="2551" w:type="dxa"/>
            <w:noWrap w:val="0"/>
            <w:vAlign w:val="center"/>
          </w:tcPr>
          <w:p>
            <w:pPr>
              <w:pStyle w:val="7"/>
            </w:pPr>
            <w:r>
              <w:t>培养高层次儿科医师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提高儿科医师诊疗水平</w:t>
            </w:r>
          </w:p>
        </w:tc>
        <w:tc>
          <w:tcPr>
            <w:tcW w:w="3430" w:type="dxa"/>
            <w:noWrap w:val="0"/>
            <w:vAlign w:val="center"/>
          </w:tcPr>
          <w:p>
            <w:pPr>
              <w:pStyle w:val="7"/>
            </w:pPr>
            <w:r>
              <w:t>提高儿科医师学历水平</w:t>
            </w:r>
          </w:p>
        </w:tc>
        <w:tc>
          <w:tcPr>
            <w:tcW w:w="2551" w:type="dxa"/>
            <w:noWrap w:val="0"/>
            <w:vAlign w:val="center"/>
          </w:tcPr>
          <w:p>
            <w:pPr>
              <w:pStyle w:val="7"/>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服务对象满意度</w:t>
            </w:r>
          </w:p>
        </w:tc>
        <w:tc>
          <w:tcPr>
            <w:tcW w:w="3430" w:type="dxa"/>
            <w:noWrap w:val="0"/>
            <w:vAlign w:val="center"/>
          </w:tcPr>
          <w:p>
            <w:pPr>
              <w:pStyle w:val="7"/>
            </w:pPr>
            <w:r>
              <w:t>儿科医师对补贴满意度</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受益群体满意度</w:t>
            </w:r>
          </w:p>
        </w:tc>
        <w:tc>
          <w:tcPr>
            <w:tcW w:w="3430" w:type="dxa"/>
            <w:noWrap w:val="0"/>
            <w:vAlign w:val="center"/>
          </w:tcPr>
          <w:p>
            <w:pPr>
              <w:pStyle w:val="7"/>
            </w:pPr>
            <w:r>
              <w:t>受益群体满意度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61249"/>
      <w:r>
        <w:rPr>
          <w:rFonts w:ascii="方正仿宋_GBK" w:hAnsi="方正仿宋_GBK" w:eastAsia="方正仿宋_GBK" w:cs="方正仿宋_GBK"/>
          <w:sz w:val="28"/>
        </w:rPr>
        <w:t>164.公立医院诊疗服务能力提升-儿科医师在岗服务补助(2024年)绩效目标表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公立医院诊疗服务能力提升-儿科医师在岗服务补助(2024年)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208.20</w:t>
            </w:r>
          </w:p>
        </w:tc>
        <w:tc>
          <w:tcPr>
            <w:tcW w:w="1587" w:type="dxa"/>
            <w:noWrap w:val="0"/>
            <w:vAlign w:val="center"/>
          </w:tcPr>
          <w:p>
            <w:pPr>
              <w:pStyle w:val="6"/>
            </w:pPr>
            <w:r>
              <w:t>其中：财政    资金</w:t>
            </w:r>
          </w:p>
        </w:tc>
        <w:tc>
          <w:tcPr>
            <w:tcW w:w="1843" w:type="dxa"/>
            <w:noWrap w:val="0"/>
            <w:vAlign w:val="center"/>
          </w:tcPr>
          <w:p>
            <w:pPr>
              <w:pStyle w:val="7"/>
            </w:pPr>
            <w:r>
              <w:t>208.20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发放补贴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 加强人才队伍建设，实施岗位吸引措施，提高儿科医务人员数量和质量，稳定和优化儿科医师队伍，提高儿童医疗卫生服务质量；完善专项制度建设，为儿童医疗卫生服务提供保障，促进儿童医疗卫生事业不断发展。</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每人发放小于3万元</w:t>
            </w:r>
          </w:p>
        </w:tc>
        <w:tc>
          <w:tcPr>
            <w:tcW w:w="3430" w:type="dxa"/>
            <w:noWrap w:val="0"/>
            <w:vAlign w:val="center"/>
          </w:tcPr>
          <w:p>
            <w:pPr>
              <w:pStyle w:val="7"/>
            </w:pPr>
            <w:r>
              <w:t>每人发放小于3万元</w:t>
            </w:r>
          </w:p>
        </w:tc>
        <w:tc>
          <w:tcPr>
            <w:tcW w:w="2551" w:type="dxa"/>
            <w:noWrap w:val="0"/>
            <w:vAlign w:val="center"/>
          </w:tcPr>
          <w:p>
            <w:pPr>
              <w:pStyle w:val="7"/>
            </w:pPr>
            <w:r>
              <w:t>≤30000元/人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补助人员数量</w:t>
            </w:r>
          </w:p>
        </w:tc>
        <w:tc>
          <w:tcPr>
            <w:tcW w:w="3430" w:type="dxa"/>
            <w:noWrap w:val="0"/>
            <w:vAlign w:val="center"/>
          </w:tcPr>
          <w:p>
            <w:pPr>
              <w:pStyle w:val="7"/>
            </w:pPr>
            <w:r>
              <w:t>补助人员数量</w:t>
            </w:r>
          </w:p>
        </w:tc>
        <w:tc>
          <w:tcPr>
            <w:tcW w:w="2551" w:type="dxa"/>
            <w:noWrap w:val="0"/>
            <w:vAlign w:val="center"/>
          </w:tcPr>
          <w:p>
            <w:pPr>
              <w:pStyle w:val="7"/>
            </w:pPr>
            <w:r>
              <w:t>≤204人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2018-2020入职儿科医师</w:t>
            </w:r>
          </w:p>
        </w:tc>
        <w:tc>
          <w:tcPr>
            <w:tcW w:w="3430" w:type="dxa"/>
            <w:noWrap w:val="0"/>
            <w:vAlign w:val="center"/>
          </w:tcPr>
          <w:p>
            <w:pPr>
              <w:pStyle w:val="7"/>
            </w:pPr>
            <w:r>
              <w:t>在岗人数</w:t>
            </w:r>
          </w:p>
        </w:tc>
        <w:tc>
          <w:tcPr>
            <w:tcW w:w="2551" w:type="dxa"/>
            <w:noWrap w:val="0"/>
            <w:vAlign w:val="center"/>
          </w:tcPr>
          <w:p>
            <w:pPr>
              <w:pStyle w:val="7"/>
            </w:pPr>
            <w:r>
              <w:t>≥180人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每月26日前发放</w:t>
            </w:r>
          </w:p>
        </w:tc>
        <w:tc>
          <w:tcPr>
            <w:tcW w:w="3430" w:type="dxa"/>
            <w:noWrap w:val="0"/>
            <w:vAlign w:val="center"/>
          </w:tcPr>
          <w:p>
            <w:pPr>
              <w:pStyle w:val="7"/>
            </w:pPr>
            <w:r>
              <w:t>每月26日前发放</w:t>
            </w:r>
          </w:p>
        </w:tc>
        <w:tc>
          <w:tcPr>
            <w:tcW w:w="2551" w:type="dxa"/>
            <w:noWrap w:val="0"/>
            <w:vAlign w:val="center"/>
          </w:tcPr>
          <w:p>
            <w:pPr>
              <w:pStyle w:val="7"/>
            </w:pPr>
            <w:r>
              <w:t>≤26日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改善补助对象生活情况</w:t>
            </w:r>
          </w:p>
        </w:tc>
        <w:tc>
          <w:tcPr>
            <w:tcW w:w="3430" w:type="dxa"/>
            <w:noWrap w:val="0"/>
            <w:vAlign w:val="center"/>
          </w:tcPr>
          <w:p>
            <w:pPr>
              <w:pStyle w:val="7"/>
            </w:pPr>
            <w:r>
              <w:t>改善补助对象生活情况</w:t>
            </w:r>
          </w:p>
        </w:tc>
        <w:tc>
          <w:tcPr>
            <w:tcW w:w="2551" w:type="dxa"/>
            <w:noWrap w:val="0"/>
            <w:vAlign w:val="center"/>
          </w:tcPr>
          <w:p>
            <w:pPr>
              <w:pStyle w:val="7"/>
            </w:pPr>
            <w:r>
              <w:t>提高生活标准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节约医院用人成本</w:t>
            </w:r>
          </w:p>
        </w:tc>
        <w:tc>
          <w:tcPr>
            <w:tcW w:w="3430" w:type="dxa"/>
            <w:noWrap w:val="0"/>
            <w:vAlign w:val="center"/>
          </w:tcPr>
          <w:p>
            <w:pPr>
              <w:pStyle w:val="7"/>
            </w:pPr>
            <w:r>
              <w:t>节约医院用人成本</w:t>
            </w:r>
          </w:p>
        </w:tc>
        <w:tc>
          <w:tcPr>
            <w:tcW w:w="2551" w:type="dxa"/>
            <w:noWrap w:val="0"/>
            <w:vAlign w:val="center"/>
          </w:tcPr>
          <w:p>
            <w:pPr>
              <w:pStyle w:val="7"/>
            </w:pPr>
            <w:r>
              <w:t>2082000元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儿科医师满意度</w:t>
            </w:r>
          </w:p>
        </w:tc>
        <w:tc>
          <w:tcPr>
            <w:tcW w:w="3430" w:type="dxa"/>
            <w:noWrap w:val="0"/>
            <w:vAlign w:val="center"/>
          </w:tcPr>
          <w:p>
            <w:pPr>
              <w:pStyle w:val="7"/>
            </w:pPr>
            <w:r>
              <w:t>大于95%</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761250"/>
      <w:r>
        <w:rPr>
          <w:rFonts w:ascii="方正仿宋_GBK" w:hAnsi="方正仿宋_GBK" w:eastAsia="方正仿宋_GBK" w:cs="方正仿宋_GBK"/>
          <w:sz w:val="28"/>
        </w:rPr>
        <w:t>165.公立医院诊疗服务能力提升-天津市孤独症儿童规范化防治暨康复技术资源中心建设（2024年市级残保金）绩效目标表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公立医院诊疗服务能力提升-天津市孤独症儿童规范化防治暨康复技术资源中心建设（2024年市级残保金）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100.00</w:t>
            </w:r>
          </w:p>
        </w:tc>
        <w:tc>
          <w:tcPr>
            <w:tcW w:w="1587" w:type="dxa"/>
            <w:noWrap w:val="0"/>
            <w:vAlign w:val="center"/>
          </w:tcPr>
          <w:p>
            <w:pPr>
              <w:pStyle w:val="6"/>
            </w:pPr>
            <w:r>
              <w:t>其中：财政    资金</w:t>
            </w:r>
          </w:p>
        </w:tc>
        <w:tc>
          <w:tcPr>
            <w:tcW w:w="1843" w:type="dxa"/>
            <w:noWrap w:val="0"/>
            <w:vAlign w:val="center"/>
          </w:tcPr>
          <w:p>
            <w:pPr>
              <w:pStyle w:val="7"/>
            </w:pPr>
            <w:r>
              <w:t>100.00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购置固定资产等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1.促进区域内孤独症及身心残疾患儿康复治疗技术同质化</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质量指标</w:t>
            </w:r>
          </w:p>
        </w:tc>
        <w:tc>
          <w:tcPr>
            <w:tcW w:w="1332" w:type="dxa"/>
            <w:noWrap w:val="0"/>
            <w:vAlign w:val="center"/>
          </w:tcPr>
          <w:p>
            <w:pPr>
              <w:pStyle w:val="7"/>
            </w:pPr>
            <w:r>
              <w:t>建立全市医疗服务技术标准</w:t>
            </w:r>
          </w:p>
        </w:tc>
        <w:tc>
          <w:tcPr>
            <w:tcW w:w="3430" w:type="dxa"/>
            <w:noWrap w:val="0"/>
            <w:vAlign w:val="center"/>
          </w:tcPr>
          <w:p>
            <w:pPr>
              <w:pStyle w:val="7"/>
            </w:pPr>
            <w:r>
              <w:t>为基层医疗技师建立培训体系</w:t>
            </w:r>
          </w:p>
        </w:tc>
        <w:tc>
          <w:tcPr>
            <w:tcW w:w="2551" w:type="dxa"/>
            <w:noWrap w:val="0"/>
            <w:vAlign w:val="center"/>
          </w:tcPr>
          <w:p>
            <w:pPr>
              <w:pStyle w:val="7"/>
            </w:pPr>
            <w:r>
              <w:t>达到医疗服务同质化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邀请各地专家授课</w:t>
            </w:r>
          </w:p>
        </w:tc>
        <w:tc>
          <w:tcPr>
            <w:tcW w:w="3430" w:type="dxa"/>
            <w:noWrap w:val="0"/>
            <w:vAlign w:val="center"/>
          </w:tcPr>
          <w:p>
            <w:pPr>
              <w:pStyle w:val="7"/>
            </w:pPr>
            <w:r>
              <w:t>邀请专家授课</w:t>
            </w:r>
          </w:p>
        </w:tc>
        <w:tc>
          <w:tcPr>
            <w:tcW w:w="2551" w:type="dxa"/>
            <w:noWrap w:val="0"/>
            <w:vAlign w:val="center"/>
          </w:tcPr>
          <w:p>
            <w:pPr>
              <w:pStyle w:val="7"/>
            </w:pPr>
            <w:r>
              <w:t>≤40人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维护服务</w:t>
            </w:r>
          </w:p>
        </w:tc>
        <w:tc>
          <w:tcPr>
            <w:tcW w:w="3430" w:type="dxa"/>
            <w:noWrap w:val="0"/>
            <w:vAlign w:val="center"/>
          </w:tcPr>
          <w:p>
            <w:pPr>
              <w:pStyle w:val="7"/>
            </w:pPr>
            <w:r>
              <w:t>设备及软件维护服务</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设备成本</w:t>
            </w:r>
          </w:p>
        </w:tc>
        <w:tc>
          <w:tcPr>
            <w:tcW w:w="3430" w:type="dxa"/>
            <w:noWrap w:val="0"/>
            <w:vAlign w:val="center"/>
          </w:tcPr>
          <w:p>
            <w:pPr>
              <w:pStyle w:val="7"/>
            </w:pPr>
            <w:r>
              <w:t>设备成本</w:t>
            </w:r>
          </w:p>
        </w:tc>
        <w:tc>
          <w:tcPr>
            <w:tcW w:w="2551" w:type="dxa"/>
            <w:noWrap w:val="0"/>
            <w:vAlign w:val="center"/>
          </w:tcPr>
          <w:p>
            <w:pPr>
              <w:pStyle w:val="7"/>
            </w:pPr>
            <w:r>
              <w:t>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人员成本</w:t>
            </w:r>
          </w:p>
        </w:tc>
        <w:tc>
          <w:tcPr>
            <w:tcW w:w="3430" w:type="dxa"/>
            <w:noWrap w:val="0"/>
            <w:vAlign w:val="center"/>
          </w:tcPr>
          <w:p>
            <w:pPr>
              <w:pStyle w:val="7"/>
            </w:pPr>
            <w:r>
              <w:t>人员成本</w:t>
            </w:r>
          </w:p>
        </w:tc>
        <w:tc>
          <w:tcPr>
            <w:tcW w:w="2551" w:type="dxa"/>
            <w:noWrap w:val="0"/>
            <w:vAlign w:val="center"/>
          </w:tcPr>
          <w:p>
            <w:pPr>
              <w:pStyle w:val="7"/>
            </w:pPr>
            <w:r>
              <w:t>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维修成本</w:t>
            </w:r>
          </w:p>
        </w:tc>
        <w:tc>
          <w:tcPr>
            <w:tcW w:w="3430" w:type="dxa"/>
            <w:noWrap w:val="0"/>
            <w:vAlign w:val="center"/>
          </w:tcPr>
          <w:p>
            <w:pPr>
              <w:pStyle w:val="7"/>
            </w:pPr>
            <w:r>
              <w:t>维修成本</w:t>
            </w:r>
          </w:p>
        </w:tc>
        <w:tc>
          <w:tcPr>
            <w:tcW w:w="2551" w:type="dxa"/>
            <w:noWrap w:val="0"/>
            <w:vAlign w:val="center"/>
          </w:tcPr>
          <w:p>
            <w:pPr>
              <w:pStyle w:val="7"/>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建立医疗技术标准</w:t>
            </w:r>
          </w:p>
        </w:tc>
        <w:tc>
          <w:tcPr>
            <w:tcW w:w="3430" w:type="dxa"/>
            <w:noWrap w:val="0"/>
            <w:vAlign w:val="center"/>
          </w:tcPr>
          <w:p>
            <w:pPr>
              <w:pStyle w:val="7"/>
            </w:pPr>
            <w:r>
              <w:t>建立医疗技术标准</w:t>
            </w:r>
          </w:p>
        </w:tc>
        <w:tc>
          <w:tcPr>
            <w:tcW w:w="2551" w:type="dxa"/>
            <w:noWrap w:val="0"/>
            <w:vAlign w:val="center"/>
          </w:tcPr>
          <w:p>
            <w:pPr>
              <w:pStyle w:val="7"/>
            </w:pPr>
            <w:r>
              <w:t>建立医疗技术标准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力争医疗服务同质化</w:t>
            </w:r>
          </w:p>
        </w:tc>
        <w:tc>
          <w:tcPr>
            <w:tcW w:w="3430" w:type="dxa"/>
            <w:noWrap w:val="0"/>
            <w:vAlign w:val="center"/>
          </w:tcPr>
          <w:p>
            <w:pPr>
              <w:pStyle w:val="7"/>
            </w:pPr>
            <w:r>
              <w:t>力争医疗服务同质化</w:t>
            </w:r>
          </w:p>
        </w:tc>
        <w:tc>
          <w:tcPr>
            <w:tcW w:w="2551" w:type="dxa"/>
            <w:noWrap w:val="0"/>
            <w:vAlign w:val="center"/>
          </w:tcPr>
          <w:p>
            <w:pPr>
              <w:pStyle w:val="7"/>
            </w:pPr>
            <w:r>
              <w:t>加强医疗服务同质化影响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提高医患满意度</w:t>
            </w:r>
          </w:p>
        </w:tc>
        <w:tc>
          <w:tcPr>
            <w:tcW w:w="3430" w:type="dxa"/>
            <w:noWrap w:val="0"/>
            <w:vAlign w:val="center"/>
          </w:tcPr>
          <w:p>
            <w:pPr>
              <w:pStyle w:val="7"/>
            </w:pPr>
            <w:r>
              <w:t>提高医患满意度</w:t>
            </w:r>
          </w:p>
        </w:tc>
        <w:tc>
          <w:tcPr>
            <w:tcW w:w="2551" w:type="dxa"/>
            <w:noWrap w:val="0"/>
            <w:vAlign w:val="center"/>
          </w:tcPr>
          <w:p>
            <w:pPr>
              <w:pStyle w:val="7"/>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61251"/>
      <w:r>
        <w:rPr>
          <w:rFonts w:ascii="方正仿宋_GBK" w:hAnsi="方正仿宋_GBK" w:eastAsia="方正仿宋_GBK" w:cs="方正仿宋_GBK"/>
          <w:sz w:val="28"/>
        </w:rPr>
        <w:t>166.公立医院综合改革-01直达资金-2024年医疗服务与保障能力提升绩效目标表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公立医院综合改革-01直达资金-2024年医疗服务与保障能力提升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93.00</w:t>
            </w:r>
          </w:p>
        </w:tc>
        <w:tc>
          <w:tcPr>
            <w:tcW w:w="1587" w:type="dxa"/>
            <w:noWrap w:val="0"/>
            <w:vAlign w:val="center"/>
          </w:tcPr>
          <w:p>
            <w:pPr>
              <w:pStyle w:val="6"/>
            </w:pPr>
            <w:r>
              <w:t>其中：财政    资金</w:t>
            </w:r>
          </w:p>
        </w:tc>
        <w:tc>
          <w:tcPr>
            <w:tcW w:w="1843" w:type="dxa"/>
            <w:noWrap w:val="0"/>
            <w:vAlign w:val="center"/>
          </w:tcPr>
          <w:p>
            <w:pPr>
              <w:pStyle w:val="7"/>
            </w:pPr>
            <w:r>
              <w:t>93.00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职工绩效工资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1.提升卫生医疗服务能力，提升医疗人员和保障能力。</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绩效激励覆盖人数</w:t>
            </w:r>
          </w:p>
        </w:tc>
        <w:tc>
          <w:tcPr>
            <w:tcW w:w="3430" w:type="dxa"/>
            <w:noWrap w:val="0"/>
            <w:vAlign w:val="center"/>
          </w:tcPr>
          <w:p>
            <w:pPr>
              <w:pStyle w:val="7"/>
            </w:pPr>
            <w:r>
              <w:t>绩效激励覆盖人数</w:t>
            </w:r>
          </w:p>
        </w:tc>
        <w:tc>
          <w:tcPr>
            <w:tcW w:w="2551" w:type="dxa"/>
            <w:noWrap w:val="0"/>
            <w:vAlign w:val="center"/>
          </w:tcPr>
          <w:p>
            <w:pPr>
              <w:pStyle w:val="7"/>
            </w:pPr>
            <w:r>
              <w:t>≥2260人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构建分工协作服务体系</w:t>
            </w:r>
          </w:p>
        </w:tc>
        <w:tc>
          <w:tcPr>
            <w:tcW w:w="3430" w:type="dxa"/>
            <w:noWrap w:val="0"/>
            <w:vAlign w:val="center"/>
          </w:tcPr>
          <w:p>
            <w:pPr>
              <w:pStyle w:val="7"/>
            </w:pPr>
            <w:r>
              <w:t>构建分工协作服务体系</w:t>
            </w:r>
          </w:p>
        </w:tc>
        <w:tc>
          <w:tcPr>
            <w:tcW w:w="2551" w:type="dxa"/>
            <w:noWrap w:val="0"/>
            <w:vAlign w:val="center"/>
          </w:tcPr>
          <w:p>
            <w:pPr>
              <w:pStyle w:val="7"/>
            </w:pPr>
            <w:r>
              <w:t>构建分工协作服务体系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按时及时发放</w:t>
            </w:r>
          </w:p>
        </w:tc>
        <w:tc>
          <w:tcPr>
            <w:tcW w:w="3430" w:type="dxa"/>
            <w:noWrap w:val="0"/>
            <w:vAlign w:val="center"/>
          </w:tcPr>
          <w:p>
            <w:pPr>
              <w:pStyle w:val="7"/>
            </w:pPr>
            <w:r>
              <w:t>发放及时率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成本控制</w:t>
            </w:r>
          </w:p>
        </w:tc>
        <w:tc>
          <w:tcPr>
            <w:tcW w:w="3430" w:type="dxa"/>
            <w:noWrap w:val="0"/>
            <w:vAlign w:val="center"/>
          </w:tcPr>
          <w:p>
            <w:pPr>
              <w:pStyle w:val="7"/>
            </w:pPr>
            <w:r>
              <w:t>成本控制</w:t>
            </w:r>
          </w:p>
        </w:tc>
        <w:tc>
          <w:tcPr>
            <w:tcW w:w="2551" w:type="dxa"/>
            <w:noWrap w:val="0"/>
            <w:vAlign w:val="center"/>
          </w:tcPr>
          <w:p>
            <w:pPr>
              <w:pStyle w:val="7"/>
            </w:pPr>
            <w:r>
              <w:t>严格控制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公共卫生服务水平</w:t>
            </w:r>
          </w:p>
        </w:tc>
        <w:tc>
          <w:tcPr>
            <w:tcW w:w="3430" w:type="dxa"/>
            <w:noWrap w:val="0"/>
            <w:vAlign w:val="center"/>
          </w:tcPr>
          <w:p>
            <w:pPr>
              <w:pStyle w:val="7"/>
            </w:pPr>
            <w:r>
              <w:t>公共卫生服务水平</w:t>
            </w:r>
          </w:p>
        </w:tc>
        <w:tc>
          <w:tcPr>
            <w:tcW w:w="2551" w:type="dxa"/>
            <w:noWrap w:val="0"/>
            <w:vAlign w:val="center"/>
          </w:tcPr>
          <w:p>
            <w:pPr>
              <w:pStyle w:val="7"/>
            </w:pPr>
            <w:r>
              <w:t>大幅度提高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提升儿科诊疗效率</w:t>
            </w:r>
          </w:p>
        </w:tc>
        <w:tc>
          <w:tcPr>
            <w:tcW w:w="3430" w:type="dxa"/>
            <w:noWrap w:val="0"/>
            <w:vAlign w:val="center"/>
          </w:tcPr>
          <w:p>
            <w:pPr>
              <w:pStyle w:val="7"/>
            </w:pPr>
            <w:r>
              <w:t>提升儿科诊疗效率</w:t>
            </w:r>
          </w:p>
        </w:tc>
        <w:tc>
          <w:tcPr>
            <w:tcW w:w="2551" w:type="dxa"/>
            <w:noWrap w:val="0"/>
            <w:vAlign w:val="center"/>
          </w:tcPr>
          <w:p>
            <w:pPr>
              <w:pStyle w:val="7"/>
            </w:pPr>
            <w:r>
              <w:t>大幅度提高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患者满意度</w:t>
            </w:r>
          </w:p>
        </w:tc>
        <w:tc>
          <w:tcPr>
            <w:tcW w:w="3430" w:type="dxa"/>
            <w:noWrap w:val="0"/>
            <w:vAlign w:val="center"/>
          </w:tcPr>
          <w:p>
            <w:pPr>
              <w:pStyle w:val="7"/>
            </w:pPr>
            <w:r>
              <w:t>患者满意度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61252"/>
      <w:r>
        <w:rPr>
          <w:rFonts w:ascii="方正仿宋_GBK" w:hAnsi="方正仿宋_GBK" w:eastAsia="方正仿宋_GBK" w:cs="方正仿宋_GBK"/>
          <w:sz w:val="28"/>
        </w:rPr>
        <w:t>167.紧缺人才培训（儿科医师转岗培训）-01直达资金-2024年医疗服务与保障能力提升绩效目标表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紧缺人才培训（儿科医师转岗培训）-01直达资金-2024年医疗服务与保障能力提升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6.30</w:t>
            </w:r>
          </w:p>
        </w:tc>
        <w:tc>
          <w:tcPr>
            <w:tcW w:w="1587" w:type="dxa"/>
            <w:noWrap w:val="0"/>
            <w:vAlign w:val="center"/>
          </w:tcPr>
          <w:p>
            <w:pPr>
              <w:pStyle w:val="6"/>
            </w:pPr>
            <w:r>
              <w:t>其中：财政    资金</w:t>
            </w:r>
          </w:p>
        </w:tc>
        <w:tc>
          <w:tcPr>
            <w:tcW w:w="1843" w:type="dxa"/>
            <w:noWrap w:val="0"/>
            <w:vAlign w:val="center"/>
          </w:tcPr>
          <w:p>
            <w:pPr>
              <w:pStyle w:val="7"/>
            </w:pPr>
            <w:r>
              <w:t>6.30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用于儿科转岗费用发放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1.第七批天津市儿科转岗5名学员年度培训工作</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培训儿科转岗学员数</w:t>
            </w:r>
          </w:p>
        </w:tc>
        <w:tc>
          <w:tcPr>
            <w:tcW w:w="3430" w:type="dxa"/>
            <w:noWrap w:val="0"/>
            <w:vAlign w:val="center"/>
          </w:tcPr>
          <w:p>
            <w:pPr>
              <w:pStyle w:val="7"/>
            </w:pPr>
            <w:r>
              <w:t>培训儿科转岗学员数</w:t>
            </w:r>
          </w:p>
        </w:tc>
        <w:tc>
          <w:tcPr>
            <w:tcW w:w="2551" w:type="dxa"/>
            <w:noWrap w:val="0"/>
            <w:vAlign w:val="center"/>
          </w:tcPr>
          <w:p>
            <w:pPr>
              <w:pStyle w:val="7"/>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学员培训考核通过率</w:t>
            </w:r>
          </w:p>
        </w:tc>
        <w:tc>
          <w:tcPr>
            <w:tcW w:w="3430" w:type="dxa"/>
            <w:noWrap w:val="0"/>
            <w:vAlign w:val="center"/>
          </w:tcPr>
          <w:p>
            <w:pPr>
              <w:pStyle w:val="7"/>
            </w:pPr>
            <w:r>
              <w:t>学员培训考核通过率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儿科转岗培训周期</w:t>
            </w:r>
          </w:p>
        </w:tc>
        <w:tc>
          <w:tcPr>
            <w:tcW w:w="3430" w:type="dxa"/>
            <w:noWrap w:val="0"/>
            <w:vAlign w:val="center"/>
          </w:tcPr>
          <w:p>
            <w:pPr>
              <w:pStyle w:val="7"/>
            </w:pPr>
            <w:r>
              <w:t>儿科转岗培训周期</w:t>
            </w:r>
          </w:p>
        </w:tc>
        <w:tc>
          <w:tcPr>
            <w:tcW w:w="2551" w:type="dxa"/>
            <w:noWrap w:val="0"/>
            <w:vAlign w:val="center"/>
          </w:tcPr>
          <w:p>
            <w:pPr>
              <w:pStyle w:val="7"/>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每名学员转岗培训专项经费</w:t>
            </w:r>
          </w:p>
        </w:tc>
        <w:tc>
          <w:tcPr>
            <w:tcW w:w="3430" w:type="dxa"/>
            <w:noWrap w:val="0"/>
            <w:vAlign w:val="center"/>
          </w:tcPr>
          <w:p>
            <w:pPr>
              <w:pStyle w:val="7"/>
            </w:pPr>
            <w:r>
              <w:t>每名学员转岗培训专项经费</w:t>
            </w:r>
          </w:p>
        </w:tc>
        <w:tc>
          <w:tcPr>
            <w:tcW w:w="2551" w:type="dxa"/>
            <w:noWrap w:val="0"/>
            <w:vAlign w:val="center"/>
          </w:tcPr>
          <w:p>
            <w:pPr>
              <w:pStyle w:val="7"/>
            </w:pPr>
            <w:r>
              <w:t>≥1.25万元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增加儿科执业范围医师人数</w:t>
            </w:r>
          </w:p>
        </w:tc>
        <w:tc>
          <w:tcPr>
            <w:tcW w:w="3430" w:type="dxa"/>
            <w:noWrap w:val="0"/>
            <w:vAlign w:val="center"/>
          </w:tcPr>
          <w:p>
            <w:pPr>
              <w:pStyle w:val="7"/>
            </w:pPr>
            <w:r>
              <w:t>增加儿科执业范围医师人数</w:t>
            </w:r>
          </w:p>
        </w:tc>
        <w:tc>
          <w:tcPr>
            <w:tcW w:w="2551" w:type="dxa"/>
            <w:noWrap w:val="0"/>
            <w:vAlign w:val="center"/>
          </w:tcPr>
          <w:p>
            <w:pPr>
              <w:pStyle w:val="7"/>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持续培养儿科医治人才</w:t>
            </w:r>
          </w:p>
        </w:tc>
        <w:tc>
          <w:tcPr>
            <w:tcW w:w="3430" w:type="dxa"/>
            <w:noWrap w:val="0"/>
            <w:vAlign w:val="center"/>
          </w:tcPr>
          <w:p>
            <w:pPr>
              <w:pStyle w:val="7"/>
            </w:pPr>
            <w:r>
              <w:t>持续培养儿科医治人才</w:t>
            </w:r>
          </w:p>
        </w:tc>
        <w:tc>
          <w:tcPr>
            <w:tcW w:w="2551" w:type="dxa"/>
            <w:noWrap w:val="0"/>
            <w:vAlign w:val="center"/>
          </w:tcPr>
          <w:p>
            <w:pPr>
              <w:pStyle w:val="7"/>
            </w:pPr>
            <w:r>
              <w:t>持续推进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参培学员满意度</w:t>
            </w:r>
          </w:p>
        </w:tc>
        <w:tc>
          <w:tcPr>
            <w:tcW w:w="3430" w:type="dxa"/>
            <w:noWrap w:val="0"/>
            <w:vAlign w:val="center"/>
          </w:tcPr>
          <w:p>
            <w:pPr>
              <w:pStyle w:val="7"/>
            </w:pPr>
            <w:r>
              <w:t>参培学员满意度</w:t>
            </w:r>
          </w:p>
        </w:tc>
        <w:tc>
          <w:tcPr>
            <w:tcW w:w="2551" w:type="dxa"/>
            <w:noWrap w:val="0"/>
            <w:vAlign w:val="center"/>
          </w:tcPr>
          <w:p>
            <w:pPr>
              <w:pStyle w:val="7"/>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61253"/>
      <w:r>
        <w:rPr>
          <w:rFonts w:ascii="方正仿宋_GBK" w:hAnsi="方正仿宋_GBK" w:eastAsia="方正仿宋_GBK" w:cs="方正仿宋_GBK"/>
          <w:sz w:val="28"/>
        </w:rPr>
        <w:t>168.卫生健康对口支援-柔性组团式援藏援甘等帮扶补助（2024年）绩效目标表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卫生健康对口支援-柔性组团式援藏援甘等帮扶补助（2024年）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12.80</w:t>
            </w:r>
          </w:p>
        </w:tc>
        <w:tc>
          <w:tcPr>
            <w:tcW w:w="1587" w:type="dxa"/>
            <w:noWrap w:val="0"/>
            <w:vAlign w:val="center"/>
          </w:tcPr>
          <w:p>
            <w:pPr>
              <w:pStyle w:val="6"/>
            </w:pPr>
            <w:r>
              <w:t>其中：财政    资金</w:t>
            </w:r>
          </w:p>
        </w:tc>
        <w:tc>
          <w:tcPr>
            <w:tcW w:w="1843" w:type="dxa"/>
            <w:noWrap w:val="0"/>
            <w:vAlign w:val="center"/>
          </w:tcPr>
          <w:p>
            <w:pPr>
              <w:pStyle w:val="7"/>
            </w:pPr>
            <w:r>
              <w:t>12.80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用于援派干部生活补贴的发放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1.保障帮扶工作开展，提高帮扶单位医疗水平</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帮扶单位</w:t>
            </w:r>
          </w:p>
        </w:tc>
        <w:tc>
          <w:tcPr>
            <w:tcW w:w="3430" w:type="dxa"/>
            <w:noWrap w:val="0"/>
            <w:vAlign w:val="center"/>
          </w:tcPr>
          <w:p>
            <w:pPr>
              <w:pStyle w:val="7"/>
            </w:pPr>
            <w:r>
              <w:t>援甘帮扶单位</w:t>
            </w:r>
          </w:p>
        </w:tc>
        <w:tc>
          <w:tcPr>
            <w:tcW w:w="2551" w:type="dxa"/>
            <w:noWrap w:val="0"/>
            <w:vAlign w:val="center"/>
          </w:tcPr>
          <w:p>
            <w:pPr>
              <w:pStyle w:val="7"/>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帮扶单位</w:t>
            </w:r>
          </w:p>
        </w:tc>
        <w:tc>
          <w:tcPr>
            <w:tcW w:w="3430" w:type="dxa"/>
            <w:noWrap w:val="0"/>
            <w:vAlign w:val="center"/>
          </w:tcPr>
          <w:p>
            <w:pPr>
              <w:pStyle w:val="7"/>
            </w:pPr>
            <w:r>
              <w:t>援青帮扶单位</w:t>
            </w:r>
          </w:p>
        </w:tc>
        <w:tc>
          <w:tcPr>
            <w:tcW w:w="2551" w:type="dxa"/>
            <w:noWrap w:val="0"/>
            <w:vAlign w:val="center"/>
          </w:tcPr>
          <w:p>
            <w:pPr>
              <w:pStyle w:val="7"/>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帮扶工作开展率</w:t>
            </w:r>
          </w:p>
        </w:tc>
        <w:tc>
          <w:tcPr>
            <w:tcW w:w="3430" w:type="dxa"/>
            <w:noWrap w:val="0"/>
            <w:vAlign w:val="center"/>
          </w:tcPr>
          <w:p>
            <w:pPr>
              <w:pStyle w:val="7"/>
            </w:pPr>
            <w:r>
              <w:t>援甘帮扶工作开展率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帮扶工作开展率</w:t>
            </w:r>
          </w:p>
        </w:tc>
        <w:tc>
          <w:tcPr>
            <w:tcW w:w="3430" w:type="dxa"/>
            <w:noWrap w:val="0"/>
            <w:vAlign w:val="center"/>
          </w:tcPr>
          <w:p>
            <w:pPr>
              <w:pStyle w:val="7"/>
            </w:pPr>
            <w:r>
              <w:t>援青帮扶工作开展率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帮扶时间</w:t>
            </w:r>
          </w:p>
        </w:tc>
        <w:tc>
          <w:tcPr>
            <w:tcW w:w="3430" w:type="dxa"/>
            <w:noWrap w:val="0"/>
            <w:vAlign w:val="center"/>
          </w:tcPr>
          <w:p>
            <w:pPr>
              <w:pStyle w:val="7"/>
            </w:pPr>
            <w:r>
              <w:t>援甘帮扶时间</w:t>
            </w:r>
          </w:p>
        </w:tc>
        <w:tc>
          <w:tcPr>
            <w:tcW w:w="2551" w:type="dxa"/>
            <w:noWrap w:val="0"/>
            <w:vAlign w:val="center"/>
          </w:tcPr>
          <w:p>
            <w:pPr>
              <w:pStyle w:val="7"/>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帮扶时间</w:t>
            </w:r>
          </w:p>
        </w:tc>
        <w:tc>
          <w:tcPr>
            <w:tcW w:w="3430" w:type="dxa"/>
            <w:noWrap w:val="0"/>
            <w:vAlign w:val="center"/>
          </w:tcPr>
          <w:p>
            <w:pPr>
              <w:pStyle w:val="7"/>
            </w:pPr>
            <w:r>
              <w:t>援青帮扶时间</w:t>
            </w:r>
          </w:p>
        </w:tc>
        <w:tc>
          <w:tcPr>
            <w:tcW w:w="2551" w:type="dxa"/>
            <w:noWrap w:val="0"/>
            <w:vAlign w:val="center"/>
          </w:tcPr>
          <w:p>
            <w:pPr>
              <w:pStyle w:val="7"/>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资金使用</w:t>
            </w:r>
          </w:p>
        </w:tc>
        <w:tc>
          <w:tcPr>
            <w:tcW w:w="3430" w:type="dxa"/>
            <w:noWrap w:val="0"/>
            <w:vAlign w:val="center"/>
          </w:tcPr>
          <w:p>
            <w:pPr>
              <w:pStyle w:val="7"/>
            </w:pPr>
            <w:r>
              <w:t>援甘、援青资金使用</w:t>
            </w:r>
          </w:p>
        </w:tc>
        <w:tc>
          <w:tcPr>
            <w:tcW w:w="2551" w:type="dxa"/>
            <w:noWrap w:val="0"/>
            <w:vAlign w:val="center"/>
          </w:tcPr>
          <w:p>
            <w:pPr>
              <w:pStyle w:val="7"/>
            </w:pPr>
            <w:r>
              <w:t>12.8万元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帮扶程度</w:t>
            </w:r>
          </w:p>
        </w:tc>
        <w:tc>
          <w:tcPr>
            <w:tcW w:w="3430" w:type="dxa"/>
            <w:noWrap w:val="0"/>
            <w:vAlign w:val="center"/>
          </w:tcPr>
          <w:p>
            <w:pPr>
              <w:pStyle w:val="7"/>
            </w:pPr>
            <w:r>
              <w:t>援甘帮扶程度</w:t>
            </w:r>
          </w:p>
        </w:tc>
        <w:tc>
          <w:tcPr>
            <w:tcW w:w="2551" w:type="dxa"/>
            <w:noWrap w:val="0"/>
            <w:vAlign w:val="center"/>
          </w:tcPr>
          <w:p>
            <w:pPr>
              <w:pStyle w:val="7"/>
            </w:pPr>
            <w:r>
              <w:t>新增一个服务项目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帮扶程度</w:t>
            </w:r>
          </w:p>
        </w:tc>
        <w:tc>
          <w:tcPr>
            <w:tcW w:w="3430" w:type="dxa"/>
            <w:noWrap w:val="0"/>
            <w:vAlign w:val="center"/>
          </w:tcPr>
          <w:p>
            <w:pPr>
              <w:pStyle w:val="7"/>
            </w:pPr>
            <w:r>
              <w:t>援青帮扶程度</w:t>
            </w:r>
          </w:p>
        </w:tc>
        <w:tc>
          <w:tcPr>
            <w:tcW w:w="2551" w:type="dxa"/>
            <w:noWrap w:val="0"/>
            <w:vAlign w:val="center"/>
          </w:tcPr>
          <w:p>
            <w:pPr>
              <w:pStyle w:val="7"/>
            </w:pPr>
            <w:r>
              <w:t>新增一个服务项目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提高当地医疗水平</w:t>
            </w:r>
          </w:p>
        </w:tc>
        <w:tc>
          <w:tcPr>
            <w:tcW w:w="3430" w:type="dxa"/>
            <w:noWrap w:val="0"/>
            <w:vAlign w:val="center"/>
          </w:tcPr>
          <w:p>
            <w:pPr>
              <w:pStyle w:val="7"/>
            </w:pPr>
            <w:r>
              <w:t>援甘、援青提高当地医疗水平</w:t>
            </w:r>
          </w:p>
        </w:tc>
        <w:tc>
          <w:tcPr>
            <w:tcW w:w="2551" w:type="dxa"/>
            <w:noWrap w:val="0"/>
            <w:vAlign w:val="center"/>
          </w:tcPr>
          <w:p>
            <w:pPr>
              <w:pStyle w:val="7"/>
            </w:pPr>
            <w:r>
              <w:t>新增一个服务项目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帮扶对象满意度</w:t>
            </w:r>
          </w:p>
        </w:tc>
        <w:tc>
          <w:tcPr>
            <w:tcW w:w="3430" w:type="dxa"/>
            <w:noWrap w:val="0"/>
            <w:vAlign w:val="center"/>
          </w:tcPr>
          <w:p>
            <w:pPr>
              <w:pStyle w:val="7"/>
            </w:pPr>
            <w:r>
              <w:t>援甘帮扶对象满意度</w:t>
            </w:r>
          </w:p>
        </w:tc>
        <w:tc>
          <w:tcPr>
            <w:tcW w:w="2551" w:type="dxa"/>
            <w:noWrap w:val="0"/>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帮扶对象满意度</w:t>
            </w:r>
          </w:p>
        </w:tc>
        <w:tc>
          <w:tcPr>
            <w:tcW w:w="3430" w:type="dxa"/>
            <w:noWrap w:val="0"/>
            <w:vAlign w:val="center"/>
          </w:tcPr>
          <w:p>
            <w:pPr>
              <w:pStyle w:val="7"/>
            </w:pPr>
            <w:r>
              <w:t>援青帮扶对象满意度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61254"/>
      <w:r>
        <w:rPr>
          <w:rFonts w:ascii="方正仿宋_GBK" w:hAnsi="方正仿宋_GBK" w:eastAsia="方正仿宋_GBK" w:cs="方正仿宋_GBK"/>
          <w:sz w:val="28"/>
        </w:rPr>
        <w:t>169.卫生健康对口支援-援疆援藏医疗队补助（2024年）绩效目标表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卫生健康对口支援-援疆援藏医疗队补助（2024年）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6.50</w:t>
            </w:r>
          </w:p>
        </w:tc>
        <w:tc>
          <w:tcPr>
            <w:tcW w:w="1587" w:type="dxa"/>
            <w:noWrap w:val="0"/>
            <w:vAlign w:val="center"/>
          </w:tcPr>
          <w:p>
            <w:pPr>
              <w:pStyle w:val="6"/>
            </w:pPr>
            <w:r>
              <w:t>其中：财政    资金</w:t>
            </w:r>
          </w:p>
        </w:tc>
        <w:tc>
          <w:tcPr>
            <w:tcW w:w="1843" w:type="dxa"/>
            <w:noWrap w:val="0"/>
            <w:vAlign w:val="center"/>
          </w:tcPr>
          <w:p>
            <w:pPr>
              <w:pStyle w:val="7"/>
            </w:pPr>
            <w:r>
              <w:t>6.50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发放援疆干部生活补贴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受援地区调研全覆盖的要求，2023年拟由相关同志赴受援地区进行实地调研，深入了解受援地区实际需求，做到精准发力、精准帮扶。派出骨干医生前往受援地支援，实现受援地区调研全覆盖、显著提升受援医院卫生专业技术人员的工作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补贴标准</w:t>
            </w:r>
          </w:p>
        </w:tc>
        <w:tc>
          <w:tcPr>
            <w:tcW w:w="3430" w:type="dxa"/>
            <w:noWrap w:val="0"/>
            <w:vAlign w:val="center"/>
          </w:tcPr>
          <w:p>
            <w:pPr>
              <w:pStyle w:val="7"/>
            </w:pPr>
            <w:r>
              <w:t>补贴标准</w:t>
            </w:r>
          </w:p>
        </w:tc>
        <w:tc>
          <w:tcPr>
            <w:tcW w:w="2551" w:type="dxa"/>
            <w:noWrap w:val="0"/>
            <w:vAlign w:val="center"/>
          </w:tcPr>
          <w:p>
            <w:pPr>
              <w:pStyle w:val="7"/>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年度目标任务完成率</w:t>
            </w:r>
          </w:p>
        </w:tc>
        <w:tc>
          <w:tcPr>
            <w:tcW w:w="3430" w:type="dxa"/>
            <w:noWrap w:val="0"/>
            <w:vAlign w:val="center"/>
          </w:tcPr>
          <w:p>
            <w:pPr>
              <w:pStyle w:val="7"/>
            </w:pPr>
            <w:r>
              <w:t>年度目标任务完成率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派出人次</w:t>
            </w:r>
          </w:p>
        </w:tc>
        <w:tc>
          <w:tcPr>
            <w:tcW w:w="3430" w:type="dxa"/>
            <w:noWrap w:val="0"/>
            <w:vAlign w:val="center"/>
          </w:tcPr>
          <w:p>
            <w:pPr>
              <w:pStyle w:val="7"/>
            </w:pPr>
            <w:r>
              <w:t>派出人次</w:t>
            </w:r>
          </w:p>
        </w:tc>
        <w:tc>
          <w:tcPr>
            <w:tcW w:w="2551" w:type="dxa"/>
            <w:noWrap w:val="0"/>
            <w:vAlign w:val="center"/>
          </w:tcPr>
          <w:p>
            <w:pPr>
              <w:pStyle w:val="7"/>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服务水平</w:t>
            </w:r>
          </w:p>
        </w:tc>
        <w:tc>
          <w:tcPr>
            <w:tcW w:w="3430" w:type="dxa"/>
            <w:noWrap w:val="0"/>
            <w:vAlign w:val="center"/>
          </w:tcPr>
          <w:p>
            <w:pPr>
              <w:pStyle w:val="7"/>
            </w:pPr>
            <w:r>
              <w:t>服务水平</w:t>
            </w:r>
          </w:p>
        </w:tc>
        <w:tc>
          <w:tcPr>
            <w:tcW w:w="2551" w:type="dxa"/>
            <w:noWrap w:val="0"/>
            <w:vAlign w:val="center"/>
          </w:tcPr>
          <w:p>
            <w:pPr>
              <w:pStyle w:val="7"/>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任务完成率</w:t>
            </w:r>
          </w:p>
        </w:tc>
        <w:tc>
          <w:tcPr>
            <w:tcW w:w="3430" w:type="dxa"/>
            <w:noWrap w:val="0"/>
            <w:vAlign w:val="center"/>
          </w:tcPr>
          <w:p>
            <w:pPr>
              <w:pStyle w:val="7"/>
            </w:pPr>
            <w:r>
              <w:t>任务完成率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完成时间</w:t>
            </w:r>
          </w:p>
        </w:tc>
        <w:tc>
          <w:tcPr>
            <w:tcW w:w="3430" w:type="dxa"/>
            <w:noWrap w:val="0"/>
            <w:vAlign w:val="center"/>
          </w:tcPr>
          <w:p>
            <w:pPr>
              <w:pStyle w:val="7"/>
            </w:pPr>
            <w:r>
              <w:t>完成时间</w:t>
            </w:r>
          </w:p>
        </w:tc>
        <w:tc>
          <w:tcPr>
            <w:tcW w:w="2551" w:type="dxa"/>
            <w:noWrap w:val="0"/>
            <w:vAlign w:val="center"/>
          </w:tcPr>
          <w:p>
            <w:pPr>
              <w:pStyle w:val="7"/>
            </w:pPr>
            <w:r>
              <w:t>2024.12.31前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提升医疗卫生事业发展工作水平</w:t>
            </w:r>
          </w:p>
        </w:tc>
        <w:tc>
          <w:tcPr>
            <w:tcW w:w="3430" w:type="dxa"/>
            <w:noWrap w:val="0"/>
            <w:vAlign w:val="center"/>
          </w:tcPr>
          <w:p>
            <w:pPr>
              <w:pStyle w:val="7"/>
            </w:pPr>
            <w:r>
              <w:t>提升医疗卫生事业发展工作水平</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提高诊疗水平</w:t>
            </w:r>
          </w:p>
        </w:tc>
        <w:tc>
          <w:tcPr>
            <w:tcW w:w="3430" w:type="dxa"/>
            <w:noWrap w:val="0"/>
            <w:vAlign w:val="center"/>
          </w:tcPr>
          <w:p>
            <w:pPr>
              <w:pStyle w:val="7"/>
            </w:pPr>
            <w:r>
              <w:t>提高诊疗水平</w:t>
            </w:r>
          </w:p>
        </w:tc>
        <w:tc>
          <w:tcPr>
            <w:tcW w:w="2551" w:type="dxa"/>
            <w:noWrap w:val="0"/>
            <w:vAlign w:val="center"/>
          </w:tcPr>
          <w:p>
            <w:pPr>
              <w:pStyle w:val="7"/>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受援地区政府和当地百姓对健康扶贫工作认可度</w:t>
            </w:r>
          </w:p>
        </w:tc>
        <w:tc>
          <w:tcPr>
            <w:tcW w:w="3430" w:type="dxa"/>
            <w:noWrap w:val="0"/>
            <w:vAlign w:val="center"/>
          </w:tcPr>
          <w:p>
            <w:pPr>
              <w:pStyle w:val="7"/>
            </w:pPr>
            <w:r>
              <w:t>受援地区政府和当地百姓对健康扶贫工作认可度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61255"/>
      <w:r>
        <w:rPr>
          <w:rFonts w:ascii="方正仿宋_GBK" w:hAnsi="方正仿宋_GBK" w:eastAsia="方正仿宋_GBK" w:cs="方正仿宋_GBK"/>
          <w:sz w:val="28"/>
        </w:rPr>
        <w:t>170.卫生健康对口支援-援外医疗队补助（2024年）绩效目标表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卫生健康对口支援-援外医疗队补助（2024年）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16.70</w:t>
            </w:r>
          </w:p>
        </w:tc>
        <w:tc>
          <w:tcPr>
            <w:tcW w:w="1587" w:type="dxa"/>
            <w:noWrap w:val="0"/>
            <w:vAlign w:val="center"/>
          </w:tcPr>
          <w:p>
            <w:pPr>
              <w:pStyle w:val="6"/>
            </w:pPr>
            <w:r>
              <w:t>其中：财政    资金</w:t>
            </w:r>
          </w:p>
        </w:tc>
        <w:tc>
          <w:tcPr>
            <w:tcW w:w="1843" w:type="dxa"/>
            <w:noWrap w:val="0"/>
            <w:vAlign w:val="center"/>
          </w:tcPr>
          <w:p>
            <w:pPr>
              <w:pStyle w:val="7"/>
            </w:pPr>
            <w:r>
              <w:t>16.70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发放补贴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1.在我院持续帮扶下，是受援地区的医疗服务水平有明显提高，提高当地群众满意度，加深两国人民的友谊。</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每人发放金额</w:t>
            </w:r>
          </w:p>
        </w:tc>
        <w:tc>
          <w:tcPr>
            <w:tcW w:w="3430" w:type="dxa"/>
            <w:noWrap w:val="0"/>
            <w:vAlign w:val="center"/>
          </w:tcPr>
          <w:p>
            <w:pPr>
              <w:pStyle w:val="7"/>
            </w:pPr>
            <w:r>
              <w:t>每人发放金额</w:t>
            </w:r>
          </w:p>
        </w:tc>
        <w:tc>
          <w:tcPr>
            <w:tcW w:w="2551" w:type="dxa"/>
            <w:noWrap w:val="0"/>
            <w:vAlign w:val="center"/>
          </w:tcPr>
          <w:p>
            <w:pPr>
              <w:pStyle w:val="7"/>
            </w:pPr>
            <w:r>
              <w:t>≤9万元/人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补助人员数量</w:t>
            </w:r>
          </w:p>
        </w:tc>
        <w:tc>
          <w:tcPr>
            <w:tcW w:w="3430" w:type="dxa"/>
            <w:noWrap w:val="0"/>
            <w:vAlign w:val="center"/>
          </w:tcPr>
          <w:p>
            <w:pPr>
              <w:pStyle w:val="7"/>
            </w:pPr>
            <w:r>
              <w:t>补助人员数量</w:t>
            </w:r>
          </w:p>
        </w:tc>
        <w:tc>
          <w:tcPr>
            <w:tcW w:w="2551" w:type="dxa"/>
            <w:noWrap w:val="0"/>
            <w:vAlign w:val="center"/>
          </w:tcPr>
          <w:p>
            <w:pPr>
              <w:pStyle w:val="7"/>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援非队员</w:t>
            </w:r>
          </w:p>
        </w:tc>
        <w:tc>
          <w:tcPr>
            <w:tcW w:w="3430" w:type="dxa"/>
            <w:noWrap w:val="0"/>
            <w:vAlign w:val="center"/>
          </w:tcPr>
          <w:p>
            <w:pPr>
              <w:pStyle w:val="7"/>
            </w:pPr>
            <w:r>
              <w:t>在岗人数</w:t>
            </w:r>
          </w:p>
        </w:tc>
        <w:tc>
          <w:tcPr>
            <w:tcW w:w="2551" w:type="dxa"/>
            <w:noWrap w:val="0"/>
            <w:vAlign w:val="center"/>
          </w:tcPr>
          <w:p>
            <w:pPr>
              <w:pStyle w:val="7"/>
            </w:pPr>
            <w:r>
              <w:t>≤2人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每月12日前发放</w:t>
            </w:r>
          </w:p>
        </w:tc>
        <w:tc>
          <w:tcPr>
            <w:tcW w:w="3430" w:type="dxa"/>
            <w:noWrap w:val="0"/>
            <w:vAlign w:val="center"/>
          </w:tcPr>
          <w:p>
            <w:pPr>
              <w:pStyle w:val="7"/>
            </w:pPr>
            <w:r>
              <w:t>每月12日前发放</w:t>
            </w:r>
          </w:p>
        </w:tc>
        <w:tc>
          <w:tcPr>
            <w:tcW w:w="2551" w:type="dxa"/>
            <w:noWrap w:val="0"/>
            <w:vAlign w:val="center"/>
          </w:tcPr>
          <w:p>
            <w:pPr>
              <w:pStyle w:val="7"/>
            </w:pPr>
            <w:r>
              <w:t>≤12日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改善补助对象生活情况</w:t>
            </w:r>
          </w:p>
        </w:tc>
        <w:tc>
          <w:tcPr>
            <w:tcW w:w="3430" w:type="dxa"/>
            <w:noWrap w:val="0"/>
            <w:vAlign w:val="center"/>
          </w:tcPr>
          <w:p>
            <w:pPr>
              <w:pStyle w:val="7"/>
            </w:pPr>
            <w:r>
              <w:t>改善补助对象生活情况</w:t>
            </w:r>
          </w:p>
        </w:tc>
        <w:tc>
          <w:tcPr>
            <w:tcW w:w="2551" w:type="dxa"/>
            <w:noWrap w:val="0"/>
            <w:vAlign w:val="center"/>
          </w:tcPr>
          <w:p>
            <w:pPr>
              <w:pStyle w:val="7"/>
            </w:pPr>
            <w:r>
              <w:t>帮助受援地区提高医疗水平，为当地群众及华人做好医疗服务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经济效益指标</w:t>
            </w:r>
          </w:p>
        </w:tc>
        <w:tc>
          <w:tcPr>
            <w:tcW w:w="1332" w:type="dxa"/>
            <w:noWrap w:val="0"/>
            <w:vAlign w:val="center"/>
          </w:tcPr>
          <w:p>
            <w:pPr>
              <w:pStyle w:val="7"/>
            </w:pPr>
            <w:r>
              <w:t>节约医院用人成本</w:t>
            </w:r>
          </w:p>
        </w:tc>
        <w:tc>
          <w:tcPr>
            <w:tcW w:w="3430" w:type="dxa"/>
            <w:noWrap w:val="0"/>
            <w:vAlign w:val="center"/>
          </w:tcPr>
          <w:p>
            <w:pPr>
              <w:pStyle w:val="7"/>
            </w:pPr>
            <w:r>
              <w:t>节约医院用人成本</w:t>
            </w:r>
          </w:p>
        </w:tc>
        <w:tc>
          <w:tcPr>
            <w:tcW w:w="2551" w:type="dxa"/>
            <w:noWrap w:val="0"/>
            <w:vAlign w:val="center"/>
          </w:tcPr>
          <w:p>
            <w:pPr>
              <w:pStyle w:val="7"/>
            </w:pPr>
            <w:r>
              <w:t>减少单位成本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援外医生满意度</w:t>
            </w:r>
          </w:p>
        </w:tc>
        <w:tc>
          <w:tcPr>
            <w:tcW w:w="3430" w:type="dxa"/>
            <w:noWrap w:val="0"/>
            <w:vAlign w:val="center"/>
          </w:tcPr>
          <w:p>
            <w:pPr>
              <w:pStyle w:val="7"/>
            </w:pPr>
            <w:r>
              <w:t>援外医生满意度</w:t>
            </w:r>
          </w:p>
        </w:tc>
        <w:tc>
          <w:tcPr>
            <w:tcW w:w="2551" w:type="dxa"/>
            <w:noWrap w:val="0"/>
            <w:vAlign w:val="center"/>
          </w:tcPr>
          <w:p>
            <w:pPr>
              <w:pStyle w:val="7"/>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61256"/>
      <w:r>
        <w:rPr>
          <w:rFonts w:ascii="方正仿宋_GBK" w:hAnsi="方正仿宋_GBK" w:eastAsia="方正仿宋_GBK" w:cs="方正仿宋_GBK"/>
          <w:sz w:val="28"/>
        </w:rPr>
        <w:t>171.卫生健康人才培养-住院医师规范化培训（2024年）绩效目标表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卫生健康人才培养-住院医师规范化培训（2024年）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56.00</w:t>
            </w:r>
          </w:p>
        </w:tc>
        <w:tc>
          <w:tcPr>
            <w:tcW w:w="1587" w:type="dxa"/>
            <w:noWrap w:val="0"/>
            <w:vAlign w:val="center"/>
          </w:tcPr>
          <w:p>
            <w:pPr>
              <w:pStyle w:val="6"/>
            </w:pPr>
            <w:r>
              <w:t>其中：财政    资金</w:t>
            </w:r>
          </w:p>
        </w:tc>
        <w:tc>
          <w:tcPr>
            <w:tcW w:w="1843" w:type="dxa"/>
            <w:noWrap w:val="0"/>
            <w:vAlign w:val="center"/>
          </w:tcPr>
          <w:p>
            <w:pPr>
              <w:pStyle w:val="7"/>
            </w:pPr>
            <w:r>
              <w:t>56.00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学员生活补助、绩效奖励、教学管理带教费等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落实《国务院办公厅关于深化医教协同进一步推进医学教育改革与发展的意见》（国办发（2017〕63号）、《国务院办公厅关于改革完善全科医生培养与使用激励机制的意见》（国办发（2018〕3号）、《国务院办公厅关于改革完善全科医生培养与使用激励机制的意见》（国办发（2018〕3号）、国务院办公厅《关于加快医学教育创新发展的指导意见》（国办发（2020〕34号）、国家卫生健康委办公厅《关于认真落实国务院办公厅加快医学教育创新发展的指导意见的通知》（国卫办科教函【2020】883号）的要求等文件提出的工作任务。通过开展住院医师规范化培训，到2023年儿科紧缺专科卫生健康人才进一步充实，基层医疗卫生机构医疗水平不断提升，整个卫生健康人才队伍的专业结构、城乡结合和区域分布不断优化，促进人才与卫生健康事业发展更加适应，加快构建适合我国国情的医疗卫生服务体系。</w:t>
            </w:r>
            <w:r>
              <w:tab/>
            </w:r>
            <w:r>
              <w:tab/>
            </w:r>
            <w:r>
              <w:tab/>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医师规范化培训</w:t>
            </w:r>
          </w:p>
        </w:tc>
        <w:tc>
          <w:tcPr>
            <w:tcW w:w="3430" w:type="dxa"/>
            <w:noWrap w:val="0"/>
            <w:vAlign w:val="center"/>
          </w:tcPr>
          <w:p>
            <w:pPr>
              <w:pStyle w:val="7"/>
            </w:pPr>
            <w:r>
              <w:t>医师规范化培训</w:t>
            </w:r>
          </w:p>
        </w:tc>
        <w:tc>
          <w:tcPr>
            <w:tcW w:w="2551" w:type="dxa"/>
            <w:noWrap w:val="0"/>
            <w:vAlign w:val="center"/>
          </w:tcPr>
          <w:p>
            <w:pPr>
              <w:pStyle w:val="7"/>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生活补助发放培训人数</w:t>
            </w:r>
          </w:p>
        </w:tc>
        <w:tc>
          <w:tcPr>
            <w:tcW w:w="3430" w:type="dxa"/>
            <w:noWrap w:val="0"/>
            <w:vAlign w:val="center"/>
          </w:tcPr>
          <w:p>
            <w:pPr>
              <w:pStyle w:val="7"/>
            </w:pPr>
            <w:r>
              <w:t>生活补助发放培训人数</w:t>
            </w:r>
          </w:p>
        </w:tc>
        <w:tc>
          <w:tcPr>
            <w:tcW w:w="2551" w:type="dxa"/>
            <w:noWrap w:val="0"/>
            <w:vAlign w:val="center"/>
          </w:tcPr>
          <w:p>
            <w:pPr>
              <w:pStyle w:val="7"/>
            </w:pPr>
            <w:r>
              <w:t>14人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医师规范化培训结业考核通过率</w:t>
            </w:r>
          </w:p>
        </w:tc>
        <w:tc>
          <w:tcPr>
            <w:tcW w:w="3430" w:type="dxa"/>
            <w:noWrap w:val="0"/>
            <w:vAlign w:val="center"/>
          </w:tcPr>
          <w:p>
            <w:pPr>
              <w:pStyle w:val="7"/>
            </w:pPr>
            <w:r>
              <w:t>医师规范化培训结业考核通过率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医师规范化培训基地学员出勤率</w:t>
            </w:r>
          </w:p>
        </w:tc>
        <w:tc>
          <w:tcPr>
            <w:tcW w:w="3430" w:type="dxa"/>
            <w:noWrap w:val="0"/>
            <w:vAlign w:val="center"/>
          </w:tcPr>
          <w:p>
            <w:pPr>
              <w:pStyle w:val="7"/>
            </w:pPr>
            <w:r>
              <w:t>医师规范化培训基地学员出勤率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医师规范化培训结业考核通过率</w:t>
            </w:r>
          </w:p>
        </w:tc>
        <w:tc>
          <w:tcPr>
            <w:tcW w:w="3430" w:type="dxa"/>
            <w:noWrap w:val="0"/>
            <w:vAlign w:val="center"/>
          </w:tcPr>
          <w:p>
            <w:pPr>
              <w:pStyle w:val="7"/>
            </w:pPr>
            <w:r>
              <w:t>医师规范化培训结业考核通过率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住院医师规范化培训基地学员出勤率</w:t>
            </w:r>
          </w:p>
        </w:tc>
        <w:tc>
          <w:tcPr>
            <w:tcW w:w="3430" w:type="dxa"/>
            <w:noWrap w:val="0"/>
            <w:vAlign w:val="center"/>
          </w:tcPr>
          <w:p>
            <w:pPr>
              <w:pStyle w:val="7"/>
            </w:pPr>
            <w:r>
              <w:t>医师规范化培训基地学员出勤率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补贴资金发放及时率</w:t>
            </w:r>
          </w:p>
        </w:tc>
        <w:tc>
          <w:tcPr>
            <w:tcW w:w="3430" w:type="dxa"/>
            <w:noWrap w:val="0"/>
            <w:vAlign w:val="center"/>
          </w:tcPr>
          <w:p>
            <w:pPr>
              <w:pStyle w:val="7"/>
            </w:pPr>
            <w:r>
              <w:t>补贴资金发放及时率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提升医师规范化培训基地学员生活质量</w:t>
            </w:r>
          </w:p>
        </w:tc>
        <w:tc>
          <w:tcPr>
            <w:tcW w:w="3430" w:type="dxa"/>
            <w:noWrap w:val="0"/>
            <w:vAlign w:val="center"/>
          </w:tcPr>
          <w:p>
            <w:pPr>
              <w:pStyle w:val="7"/>
            </w:pPr>
            <w:r>
              <w:t>提升医师规范化培训基地学员生活质量</w:t>
            </w:r>
          </w:p>
        </w:tc>
        <w:tc>
          <w:tcPr>
            <w:tcW w:w="2551" w:type="dxa"/>
            <w:noWrap w:val="0"/>
            <w:vAlign w:val="center"/>
          </w:tcPr>
          <w:p>
            <w:pPr>
              <w:pStyle w:val="7"/>
            </w:pPr>
            <w:r>
              <w:t>3万/人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培养具备岗位胜任力的合格临床医师</w:t>
            </w:r>
          </w:p>
        </w:tc>
        <w:tc>
          <w:tcPr>
            <w:tcW w:w="3430" w:type="dxa"/>
            <w:noWrap w:val="0"/>
            <w:vAlign w:val="center"/>
          </w:tcPr>
          <w:p>
            <w:pPr>
              <w:pStyle w:val="7"/>
            </w:pPr>
            <w:r>
              <w:t>培养具备岗位胜任力的合格临床医师</w:t>
            </w:r>
          </w:p>
        </w:tc>
        <w:tc>
          <w:tcPr>
            <w:tcW w:w="2551" w:type="dxa"/>
            <w:noWrap w:val="0"/>
            <w:vAlign w:val="center"/>
          </w:tcPr>
          <w:p>
            <w:pPr>
              <w:pStyle w:val="7"/>
            </w:pPr>
            <w:r>
              <w:t>促进医生知识技能水平的提高，促进健康中国的发展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参培学员满意度</w:t>
            </w:r>
          </w:p>
        </w:tc>
        <w:tc>
          <w:tcPr>
            <w:tcW w:w="3430" w:type="dxa"/>
            <w:noWrap w:val="0"/>
            <w:vAlign w:val="center"/>
          </w:tcPr>
          <w:p>
            <w:pPr>
              <w:pStyle w:val="7"/>
            </w:pPr>
            <w:r>
              <w:t>参培学员满意度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61257"/>
      <w:r>
        <w:rPr>
          <w:rFonts w:ascii="方正仿宋_GBK" w:hAnsi="方正仿宋_GBK" w:eastAsia="方正仿宋_GBK" w:cs="方正仿宋_GBK"/>
          <w:sz w:val="28"/>
        </w:rPr>
        <w:t>172.卫生健康综合管理与服务-医政医管质量控制中心专项经费（2024年）绩效目标表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卫生健康综合管理与服务-医政医管质量控制中心专项经费（2024年）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12.00</w:t>
            </w:r>
          </w:p>
        </w:tc>
        <w:tc>
          <w:tcPr>
            <w:tcW w:w="1587" w:type="dxa"/>
            <w:noWrap w:val="0"/>
            <w:vAlign w:val="center"/>
          </w:tcPr>
          <w:p>
            <w:pPr>
              <w:pStyle w:val="6"/>
            </w:pPr>
            <w:r>
              <w:t>其中：财政    资金</w:t>
            </w:r>
          </w:p>
        </w:tc>
        <w:tc>
          <w:tcPr>
            <w:tcW w:w="1843" w:type="dxa"/>
            <w:noWrap w:val="0"/>
            <w:vAlign w:val="center"/>
          </w:tcPr>
          <w:p>
            <w:pPr>
              <w:pStyle w:val="7"/>
            </w:pPr>
            <w:r>
              <w:t>12.00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办公用品、督导检查、培训授课等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1.发挥医疗质量控制中心在标准制定、督导检查、培训考核、参谋助手等方面的作用，调动专业技术人员的积极性，形成对于卫生健康部门行政管理的延伸，促进全市有关专业医疗服务质量持续改进。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项目实际成本</w:t>
            </w:r>
          </w:p>
        </w:tc>
        <w:tc>
          <w:tcPr>
            <w:tcW w:w="3430" w:type="dxa"/>
            <w:noWrap w:val="0"/>
            <w:vAlign w:val="center"/>
          </w:tcPr>
          <w:p>
            <w:pPr>
              <w:pStyle w:val="7"/>
            </w:pPr>
            <w:r>
              <w:t>(罕见病）项目实际成本</w:t>
            </w:r>
          </w:p>
        </w:tc>
        <w:tc>
          <w:tcPr>
            <w:tcW w:w="2551" w:type="dxa"/>
            <w:noWrap w:val="0"/>
            <w:vAlign w:val="center"/>
          </w:tcPr>
          <w:p>
            <w:pPr>
              <w:pStyle w:val="7"/>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督导检查</w:t>
            </w:r>
          </w:p>
        </w:tc>
        <w:tc>
          <w:tcPr>
            <w:tcW w:w="3430" w:type="dxa"/>
            <w:noWrap w:val="0"/>
            <w:vAlign w:val="center"/>
          </w:tcPr>
          <w:p>
            <w:pPr>
              <w:pStyle w:val="7"/>
            </w:pPr>
            <w:r>
              <w:t>(罕见病）开展督导检查</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培训</w:t>
            </w:r>
          </w:p>
        </w:tc>
        <w:tc>
          <w:tcPr>
            <w:tcW w:w="3430" w:type="dxa"/>
            <w:noWrap w:val="0"/>
            <w:vAlign w:val="center"/>
          </w:tcPr>
          <w:p>
            <w:pPr>
              <w:pStyle w:val="7"/>
            </w:pPr>
            <w:r>
              <w:t>(罕见病）开展培训</w:t>
            </w:r>
          </w:p>
        </w:tc>
        <w:tc>
          <w:tcPr>
            <w:tcW w:w="2551" w:type="dxa"/>
            <w:noWrap w:val="0"/>
            <w:vAlign w:val="center"/>
          </w:tcPr>
          <w:p>
            <w:pPr>
              <w:pStyle w:val="7"/>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参会学习</w:t>
            </w:r>
          </w:p>
        </w:tc>
        <w:tc>
          <w:tcPr>
            <w:tcW w:w="3430" w:type="dxa"/>
            <w:noWrap w:val="0"/>
            <w:vAlign w:val="center"/>
          </w:tcPr>
          <w:p>
            <w:pPr>
              <w:pStyle w:val="7"/>
            </w:pPr>
            <w:r>
              <w:t>(罕见病）学习参会</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医疗质量安全改进目标</w:t>
            </w:r>
          </w:p>
        </w:tc>
        <w:tc>
          <w:tcPr>
            <w:tcW w:w="3430" w:type="dxa"/>
            <w:noWrap w:val="0"/>
            <w:vAlign w:val="center"/>
          </w:tcPr>
          <w:p>
            <w:pPr>
              <w:pStyle w:val="7"/>
            </w:pPr>
            <w:r>
              <w:t>(罕见病）医疗质量安全改进目标</w:t>
            </w:r>
          </w:p>
        </w:tc>
        <w:tc>
          <w:tcPr>
            <w:tcW w:w="2551" w:type="dxa"/>
            <w:noWrap w:val="0"/>
            <w:vAlign w:val="center"/>
          </w:tcPr>
          <w:p>
            <w:pPr>
              <w:pStyle w:val="7"/>
            </w:pPr>
            <w:r>
              <w:t>1-2项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工作任务完成及时率</w:t>
            </w:r>
          </w:p>
        </w:tc>
        <w:tc>
          <w:tcPr>
            <w:tcW w:w="3430" w:type="dxa"/>
            <w:noWrap w:val="0"/>
            <w:vAlign w:val="center"/>
          </w:tcPr>
          <w:p>
            <w:pPr>
              <w:pStyle w:val="7"/>
            </w:pPr>
            <w:r>
              <w:t>(罕见病）工作任务完成及时率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召开质控全委会议</w:t>
            </w:r>
          </w:p>
        </w:tc>
        <w:tc>
          <w:tcPr>
            <w:tcW w:w="3430" w:type="dxa"/>
            <w:noWrap w:val="0"/>
            <w:vAlign w:val="center"/>
          </w:tcPr>
          <w:p>
            <w:pPr>
              <w:pStyle w:val="7"/>
            </w:pPr>
            <w:r>
              <w:t>（儿外科）召开质控全委会议</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督导检查</w:t>
            </w:r>
          </w:p>
        </w:tc>
        <w:tc>
          <w:tcPr>
            <w:tcW w:w="3430" w:type="dxa"/>
            <w:noWrap w:val="0"/>
            <w:vAlign w:val="center"/>
          </w:tcPr>
          <w:p>
            <w:pPr>
              <w:pStyle w:val="7"/>
            </w:pPr>
            <w:r>
              <w:t>（儿外科）督导检查</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开展培训</w:t>
            </w:r>
          </w:p>
        </w:tc>
        <w:tc>
          <w:tcPr>
            <w:tcW w:w="3430" w:type="dxa"/>
            <w:noWrap w:val="0"/>
            <w:vAlign w:val="center"/>
          </w:tcPr>
          <w:p>
            <w:pPr>
              <w:pStyle w:val="7"/>
            </w:pPr>
            <w:r>
              <w:t>（儿外科）开展培训</w:t>
            </w:r>
          </w:p>
        </w:tc>
        <w:tc>
          <w:tcPr>
            <w:tcW w:w="2551" w:type="dxa"/>
            <w:noWrap w:val="0"/>
            <w:vAlign w:val="center"/>
          </w:tcPr>
          <w:p>
            <w:pPr>
              <w:pStyle w:val="7"/>
            </w:pPr>
            <w:r>
              <w:t>3-4次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工作任务完成及时率</w:t>
            </w:r>
          </w:p>
        </w:tc>
        <w:tc>
          <w:tcPr>
            <w:tcW w:w="3430" w:type="dxa"/>
            <w:noWrap w:val="0"/>
            <w:vAlign w:val="center"/>
          </w:tcPr>
          <w:p>
            <w:pPr>
              <w:pStyle w:val="7"/>
            </w:pPr>
            <w:r>
              <w:t>（儿外科）工作任务完成及时率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项目实际成本</w:t>
            </w:r>
          </w:p>
        </w:tc>
        <w:tc>
          <w:tcPr>
            <w:tcW w:w="3430" w:type="dxa"/>
            <w:noWrap w:val="0"/>
            <w:vAlign w:val="center"/>
          </w:tcPr>
          <w:p>
            <w:pPr>
              <w:pStyle w:val="7"/>
            </w:pPr>
            <w:r>
              <w:t>（儿外科）项目实际成本</w:t>
            </w:r>
          </w:p>
        </w:tc>
        <w:tc>
          <w:tcPr>
            <w:tcW w:w="2551" w:type="dxa"/>
            <w:noWrap w:val="0"/>
            <w:vAlign w:val="center"/>
          </w:tcPr>
          <w:p>
            <w:pPr>
              <w:pStyle w:val="7"/>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医疗质量安全改进目标项目</w:t>
            </w:r>
          </w:p>
        </w:tc>
        <w:tc>
          <w:tcPr>
            <w:tcW w:w="3430" w:type="dxa"/>
            <w:noWrap w:val="0"/>
            <w:vAlign w:val="center"/>
          </w:tcPr>
          <w:p>
            <w:pPr>
              <w:pStyle w:val="7"/>
            </w:pPr>
            <w:r>
              <w:t>（儿外科）医疗质量安全改进目标项目</w:t>
            </w:r>
          </w:p>
        </w:tc>
        <w:tc>
          <w:tcPr>
            <w:tcW w:w="2551" w:type="dxa"/>
            <w:noWrap w:val="0"/>
            <w:vAlign w:val="center"/>
          </w:tcPr>
          <w:p>
            <w:pPr>
              <w:pStyle w:val="7"/>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召开质控全委会议</w:t>
            </w:r>
          </w:p>
        </w:tc>
        <w:tc>
          <w:tcPr>
            <w:tcW w:w="3430" w:type="dxa"/>
            <w:noWrap w:val="0"/>
            <w:vAlign w:val="center"/>
          </w:tcPr>
          <w:p>
            <w:pPr>
              <w:pStyle w:val="7"/>
            </w:pPr>
            <w:r>
              <w:t>（小儿内科）召开质控全委会议</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督导检查</w:t>
            </w:r>
          </w:p>
        </w:tc>
        <w:tc>
          <w:tcPr>
            <w:tcW w:w="3430" w:type="dxa"/>
            <w:noWrap w:val="0"/>
            <w:vAlign w:val="center"/>
          </w:tcPr>
          <w:p>
            <w:pPr>
              <w:pStyle w:val="7"/>
            </w:pPr>
            <w:r>
              <w:t>（小儿内科）督导检查</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开展培训</w:t>
            </w:r>
          </w:p>
        </w:tc>
        <w:tc>
          <w:tcPr>
            <w:tcW w:w="3430" w:type="dxa"/>
            <w:noWrap w:val="0"/>
            <w:vAlign w:val="center"/>
          </w:tcPr>
          <w:p>
            <w:pPr>
              <w:pStyle w:val="7"/>
            </w:pPr>
            <w:r>
              <w:t>（小儿内科）开展培训</w:t>
            </w:r>
          </w:p>
        </w:tc>
        <w:tc>
          <w:tcPr>
            <w:tcW w:w="2551" w:type="dxa"/>
            <w:noWrap w:val="0"/>
            <w:vAlign w:val="center"/>
          </w:tcPr>
          <w:p>
            <w:pPr>
              <w:pStyle w:val="7"/>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医疗质量安全改进目标项目</w:t>
            </w:r>
          </w:p>
        </w:tc>
        <w:tc>
          <w:tcPr>
            <w:tcW w:w="3430" w:type="dxa"/>
            <w:noWrap w:val="0"/>
            <w:vAlign w:val="center"/>
          </w:tcPr>
          <w:p>
            <w:pPr>
              <w:pStyle w:val="7"/>
            </w:pPr>
            <w:r>
              <w:t>（小儿内科）医疗质量安全改进目标项目</w:t>
            </w:r>
          </w:p>
        </w:tc>
        <w:tc>
          <w:tcPr>
            <w:tcW w:w="2551" w:type="dxa"/>
            <w:noWrap w:val="0"/>
            <w:vAlign w:val="center"/>
          </w:tcPr>
          <w:p>
            <w:pPr>
              <w:pStyle w:val="7"/>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工作任务完成及时率</w:t>
            </w:r>
          </w:p>
        </w:tc>
        <w:tc>
          <w:tcPr>
            <w:tcW w:w="3430" w:type="dxa"/>
            <w:noWrap w:val="0"/>
            <w:vAlign w:val="center"/>
          </w:tcPr>
          <w:p>
            <w:pPr>
              <w:pStyle w:val="7"/>
            </w:pPr>
            <w:r>
              <w:t>（小儿内科）工作任务完成及时率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项目实际成本</w:t>
            </w:r>
          </w:p>
        </w:tc>
        <w:tc>
          <w:tcPr>
            <w:tcW w:w="3430" w:type="dxa"/>
            <w:noWrap w:val="0"/>
            <w:vAlign w:val="center"/>
          </w:tcPr>
          <w:p>
            <w:pPr>
              <w:pStyle w:val="7"/>
            </w:pPr>
            <w:r>
              <w:t>（小儿内科）项目实际成本</w:t>
            </w:r>
          </w:p>
        </w:tc>
        <w:tc>
          <w:tcPr>
            <w:tcW w:w="2551" w:type="dxa"/>
            <w:noWrap w:val="0"/>
            <w:vAlign w:val="center"/>
          </w:tcPr>
          <w:p>
            <w:pPr>
              <w:pStyle w:val="7"/>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提高罕见病认知程度</w:t>
            </w:r>
          </w:p>
        </w:tc>
        <w:tc>
          <w:tcPr>
            <w:tcW w:w="3430" w:type="dxa"/>
            <w:noWrap w:val="0"/>
            <w:vAlign w:val="center"/>
          </w:tcPr>
          <w:p>
            <w:pPr>
              <w:pStyle w:val="7"/>
            </w:pPr>
            <w:r>
              <w:t>（罕见病）提高医务人员对罕见病认知能力</w:t>
            </w:r>
          </w:p>
        </w:tc>
        <w:tc>
          <w:tcPr>
            <w:tcW w:w="2551" w:type="dxa"/>
            <w:noWrap w:val="0"/>
            <w:vAlign w:val="center"/>
          </w:tcPr>
          <w:p>
            <w:pPr>
              <w:pStyle w:val="7"/>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提高罕见病规范化诊疗水平</w:t>
            </w:r>
          </w:p>
        </w:tc>
        <w:tc>
          <w:tcPr>
            <w:tcW w:w="3430" w:type="dxa"/>
            <w:noWrap w:val="0"/>
            <w:vAlign w:val="center"/>
          </w:tcPr>
          <w:p>
            <w:pPr>
              <w:pStyle w:val="7"/>
            </w:pPr>
            <w:r>
              <w:t>（罕见病）提高罕见病规范化诊疗水平</w:t>
            </w:r>
          </w:p>
        </w:tc>
        <w:tc>
          <w:tcPr>
            <w:tcW w:w="2551" w:type="dxa"/>
            <w:noWrap w:val="0"/>
            <w:vAlign w:val="center"/>
          </w:tcPr>
          <w:p>
            <w:pPr>
              <w:pStyle w:val="7"/>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提高儿科相关疾病规范化诊疗水平</w:t>
            </w:r>
          </w:p>
        </w:tc>
        <w:tc>
          <w:tcPr>
            <w:tcW w:w="3430" w:type="dxa"/>
            <w:noWrap w:val="0"/>
            <w:vAlign w:val="center"/>
          </w:tcPr>
          <w:p>
            <w:pPr>
              <w:pStyle w:val="7"/>
            </w:pPr>
            <w:r>
              <w:t>（儿外科）提高儿外科相关疾病规范化诊疗水平</w:t>
            </w:r>
          </w:p>
        </w:tc>
        <w:tc>
          <w:tcPr>
            <w:tcW w:w="2551" w:type="dxa"/>
            <w:noWrap w:val="0"/>
            <w:vAlign w:val="center"/>
          </w:tcPr>
          <w:p>
            <w:pPr>
              <w:pStyle w:val="7"/>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提高儿科各专业疾病诊治能力及危重症救治能力</w:t>
            </w:r>
          </w:p>
        </w:tc>
        <w:tc>
          <w:tcPr>
            <w:tcW w:w="3430" w:type="dxa"/>
            <w:noWrap w:val="0"/>
            <w:vAlign w:val="center"/>
          </w:tcPr>
          <w:p>
            <w:pPr>
              <w:pStyle w:val="7"/>
            </w:pPr>
            <w:r>
              <w:t>（儿外科）提高儿外科各专业疾病诊治能力及手术操作能力</w:t>
            </w:r>
          </w:p>
        </w:tc>
        <w:tc>
          <w:tcPr>
            <w:tcW w:w="2551" w:type="dxa"/>
            <w:noWrap w:val="0"/>
            <w:vAlign w:val="center"/>
          </w:tcPr>
          <w:p>
            <w:pPr>
              <w:pStyle w:val="7"/>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提高儿科相关疾病规范化诊疗水平</w:t>
            </w:r>
          </w:p>
        </w:tc>
        <w:tc>
          <w:tcPr>
            <w:tcW w:w="3430" w:type="dxa"/>
            <w:noWrap w:val="0"/>
            <w:vAlign w:val="center"/>
          </w:tcPr>
          <w:p>
            <w:pPr>
              <w:pStyle w:val="7"/>
            </w:pPr>
            <w:r>
              <w:t>（小儿内科）提高儿科相关疾病规范化诊疗水平</w:t>
            </w:r>
          </w:p>
        </w:tc>
        <w:tc>
          <w:tcPr>
            <w:tcW w:w="2551" w:type="dxa"/>
            <w:noWrap w:val="0"/>
            <w:vAlign w:val="center"/>
          </w:tcPr>
          <w:p>
            <w:pPr>
              <w:pStyle w:val="7"/>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提高儿科各专业疾病诊治能力及危重症救治能力</w:t>
            </w:r>
          </w:p>
        </w:tc>
        <w:tc>
          <w:tcPr>
            <w:tcW w:w="3430" w:type="dxa"/>
            <w:noWrap w:val="0"/>
            <w:vAlign w:val="center"/>
          </w:tcPr>
          <w:p>
            <w:pPr>
              <w:pStyle w:val="7"/>
            </w:pPr>
            <w:r>
              <w:t>（小儿内科）提高儿科各专业疾病诊治能力及危重症救治能力</w:t>
            </w:r>
          </w:p>
        </w:tc>
        <w:tc>
          <w:tcPr>
            <w:tcW w:w="2551" w:type="dxa"/>
            <w:noWrap w:val="0"/>
            <w:vAlign w:val="center"/>
          </w:tcPr>
          <w:p>
            <w:pPr>
              <w:pStyle w:val="7"/>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（罕见病）培训满意度</w:t>
            </w:r>
          </w:p>
        </w:tc>
        <w:tc>
          <w:tcPr>
            <w:tcW w:w="3430" w:type="dxa"/>
            <w:noWrap w:val="0"/>
            <w:vAlign w:val="center"/>
          </w:tcPr>
          <w:p>
            <w:pPr>
              <w:pStyle w:val="7"/>
            </w:pPr>
            <w:r>
              <w:t>（罕见病）培训满意度</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培训满意度</w:t>
            </w:r>
          </w:p>
        </w:tc>
        <w:tc>
          <w:tcPr>
            <w:tcW w:w="3430" w:type="dxa"/>
            <w:noWrap w:val="0"/>
            <w:vAlign w:val="center"/>
          </w:tcPr>
          <w:p>
            <w:pPr>
              <w:pStyle w:val="7"/>
            </w:pPr>
            <w:r>
              <w:t>（儿外科）培训满意度</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培训满意度</w:t>
            </w:r>
          </w:p>
        </w:tc>
        <w:tc>
          <w:tcPr>
            <w:tcW w:w="3430" w:type="dxa"/>
            <w:noWrap w:val="0"/>
            <w:vAlign w:val="center"/>
          </w:tcPr>
          <w:p>
            <w:pPr>
              <w:pStyle w:val="7"/>
            </w:pPr>
            <w:r>
              <w:t>（小儿内科）培训满意度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61258"/>
      <w:r>
        <w:rPr>
          <w:rFonts w:ascii="方正仿宋_GBK" w:hAnsi="方正仿宋_GBK" w:eastAsia="方正仿宋_GBK" w:cs="方正仿宋_GBK"/>
          <w:sz w:val="28"/>
        </w:rPr>
        <w:t>173.县乡村卫生人才能力培训和紧缺人才培训-01中央直达资金-2023年医疗服务与保障能力提升补助资金（第二批）绩效目标表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县乡村卫生人才能力培训和紧缺人才培训-01中央直达资金-2023年医疗服务与保障能力提升补助资金（第二批）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0.12</w:t>
            </w:r>
          </w:p>
        </w:tc>
        <w:tc>
          <w:tcPr>
            <w:tcW w:w="1587" w:type="dxa"/>
            <w:noWrap w:val="0"/>
            <w:vAlign w:val="center"/>
          </w:tcPr>
          <w:p>
            <w:pPr>
              <w:pStyle w:val="6"/>
            </w:pPr>
            <w:r>
              <w:t>其中：财政    资金</w:t>
            </w:r>
          </w:p>
        </w:tc>
        <w:tc>
          <w:tcPr>
            <w:tcW w:w="1843" w:type="dxa"/>
            <w:noWrap w:val="0"/>
            <w:vAlign w:val="center"/>
          </w:tcPr>
          <w:p>
            <w:pPr>
              <w:pStyle w:val="7"/>
            </w:pPr>
            <w:r>
              <w:t>0.12</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用于儿科转岗费用发放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1.天津市儿科转岗学员年度培训工作</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培训儿科转岗学员数</w:t>
            </w:r>
          </w:p>
        </w:tc>
        <w:tc>
          <w:tcPr>
            <w:tcW w:w="3430" w:type="dxa"/>
            <w:noWrap w:val="0"/>
            <w:vAlign w:val="center"/>
          </w:tcPr>
          <w:p>
            <w:pPr>
              <w:pStyle w:val="7"/>
            </w:pPr>
            <w:r>
              <w:t>培训儿科转岗学员数</w:t>
            </w:r>
          </w:p>
        </w:tc>
        <w:tc>
          <w:tcPr>
            <w:tcW w:w="2551" w:type="dxa"/>
            <w:noWrap w:val="0"/>
            <w:vAlign w:val="center"/>
          </w:tcPr>
          <w:p>
            <w:pPr>
              <w:pStyle w:val="7"/>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学员培训考核通过率</w:t>
            </w:r>
          </w:p>
        </w:tc>
        <w:tc>
          <w:tcPr>
            <w:tcW w:w="3430" w:type="dxa"/>
            <w:noWrap w:val="0"/>
            <w:vAlign w:val="center"/>
          </w:tcPr>
          <w:p>
            <w:pPr>
              <w:pStyle w:val="7"/>
            </w:pPr>
            <w:r>
              <w:t>学员培训考核通过率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儿科转岗培训周期</w:t>
            </w:r>
          </w:p>
        </w:tc>
        <w:tc>
          <w:tcPr>
            <w:tcW w:w="3430" w:type="dxa"/>
            <w:noWrap w:val="0"/>
            <w:vAlign w:val="center"/>
          </w:tcPr>
          <w:p>
            <w:pPr>
              <w:pStyle w:val="7"/>
            </w:pPr>
            <w:r>
              <w:t>儿科转岗培训周期</w:t>
            </w:r>
          </w:p>
        </w:tc>
        <w:tc>
          <w:tcPr>
            <w:tcW w:w="2551" w:type="dxa"/>
            <w:noWrap w:val="0"/>
            <w:vAlign w:val="center"/>
          </w:tcPr>
          <w:p>
            <w:pPr>
              <w:pStyle w:val="7"/>
            </w:pPr>
            <w:r>
              <w:t>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每名学员转岗培训专项经费</w:t>
            </w:r>
          </w:p>
        </w:tc>
        <w:tc>
          <w:tcPr>
            <w:tcW w:w="3430" w:type="dxa"/>
            <w:noWrap w:val="0"/>
            <w:vAlign w:val="center"/>
          </w:tcPr>
          <w:p>
            <w:pPr>
              <w:pStyle w:val="7"/>
            </w:pPr>
            <w:r>
              <w:t>每名学员转岗培训专项经费</w:t>
            </w:r>
          </w:p>
        </w:tc>
        <w:tc>
          <w:tcPr>
            <w:tcW w:w="2551" w:type="dxa"/>
            <w:noWrap w:val="0"/>
            <w:vAlign w:val="center"/>
          </w:tcPr>
          <w:p>
            <w:pPr>
              <w:pStyle w:val="7"/>
            </w:pPr>
            <w:r>
              <w:t>0.12万元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增加儿科执业范围医师人数</w:t>
            </w:r>
          </w:p>
        </w:tc>
        <w:tc>
          <w:tcPr>
            <w:tcW w:w="3430" w:type="dxa"/>
            <w:noWrap w:val="0"/>
            <w:vAlign w:val="center"/>
          </w:tcPr>
          <w:p>
            <w:pPr>
              <w:pStyle w:val="7"/>
            </w:pPr>
            <w:r>
              <w:t>增加儿科执业范围医师人数</w:t>
            </w:r>
          </w:p>
        </w:tc>
        <w:tc>
          <w:tcPr>
            <w:tcW w:w="2551" w:type="dxa"/>
            <w:noWrap w:val="0"/>
            <w:vAlign w:val="center"/>
          </w:tcPr>
          <w:p>
            <w:pPr>
              <w:pStyle w:val="7"/>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持续培养儿科医治人才</w:t>
            </w:r>
          </w:p>
        </w:tc>
        <w:tc>
          <w:tcPr>
            <w:tcW w:w="3430" w:type="dxa"/>
            <w:noWrap w:val="0"/>
            <w:vAlign w:val="center"/>
          </w:tcPr>
          <w:p>
            <w:pPr>
              <w:pStyle w:val="7"/>
            </w:pPr>
            <w:r>
              <w:t>持续培养儿科医治人才</w:t>
            </w:r>
          </w:p>
        </w:tc>
        <w:tc>
          <w:tcPr>
            <w:tcW w:w="2551" w:type="dxa"/>
            <w:noWrap w:val="0"/>
            <w:vAlign w:val="center"/>
          </w:tcPr>
          <w:p>
            <w:pPr>
              <w:pStyle w:val="7"/>
            </w:pPr>
            <w:r>
              <w:t>持续推进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参培学员满意度</w:t>
            </w:r>
          </w:p>
        </w:tc>
        <w:tc>
          <w:tcPr>
            <w:tcW w:w="3430" w:type="dxa"/>
            <w:noWrap w:val="0"/>
            <w:vAlign w:val="center"/>
          </w:tcPr>
          <w:p>
            <w:pPr>
              <w:pStyle w:val="7"/>
            </w:pPr>
            <w:r>
              <w:t>参培学员满意度</w:t>
            </w:r>
          </w:p>
        </w:tc>
        <w:tc>
          <w:tcPr>
            <w:tcW w:w="2551" w:type="dxa"/>
            <w:noWrap w:val="0"/>
            <w:vAlign w:val="center"/>
          </w:tcPr>
          <w:p>
            <w:pPr>
              <w:pStyle w:val="7"/>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761259"/>
      <w:r>
        <w:rPr>
          <w:rFonts w:ascii="方正仿宋_GBK" w:hAnsi="方正仿宋_GBK" w:eastAsia="方正仿宋_GBK" w:cs="方正仿宋_GBK"/>
          <w:sz w:val="28"/>
        </w:rPr>
        <w:t>174.中医药事业传承与发展-中医中西医结合科学研究课题（2024年）绩效目标表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中医药事业传承与发展-中医中西医结合科学研究课题（2024年）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1.00</w:t>
            </w:r>
          </w:p>
        </w:tc>
        <w:tc>
          <w:tcPr>
            <w:tcW w:w="1587" w:type="dxa"/>
            <w:noWrap w:val="0"/>
            <w:vAlign w:val="center"/>
          </w:tcPr>
          <w:p>
            <w:pPr>
              <w:pStyle w:val="6"/>
            </w:pPr>
            <w:r>
              <w:t>其中：财政    资金</w:t>
            </w:r>
          </w:p>
        </w:tc>
        <w:tc>
          <w:tcPr>
            <w:tcW w:w="1843" w:type="dxa"/>
            <w:noWrap w:val="0"/>
            <w:vAlign w:val="center"/>
          </w:tcPr>
          <w:p>
            <w:pPr>
              <w:pStyle w:val="7"/>
            </w:pPr>
            <w:r>
              <w:t>1.00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临床注册，项目启动及培训，建立数据库，完成病例报告表。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1.1.药物靶点预测2.疾病靶点采集3.成分靶点网络图与PPI构建4.GO、KEGG分析5.起草论文</w:t>
            </w:r>
          </w:p>
          <w:p>
            <w:pPr>
              <w:pStyle w:val="7"/>
            </w:pPr>
            <w:r>
              <w:t>2.临床注册，项目启动及培训，建立数据库</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项目成本</w:t>
            </w:r>
          </w:p>
        </w:tc>
        <w:tc>
          <w:tcPr>
            <w:tcW w:w="3430" w:type="dxa"/>
            <w:noWrap w:val="0"/>
            <w:vAlign w:val="center"/>
          </w:tcPr>
          <w:p>
            <w:pPr>
              <w:pStyle w:val="7"/>
            </w:pPr>
            <w:r>
              <w:t>项目成本</w:t>
            </w:r>
          </w:p>
        </w:tc>
        <w:tc>
          <w:tcPr>
            <w:tcW w:w="2551" w:type="dxa"/>
            <w:noWrap w:val="0"/>
            <w:vAlign w:val="center"/>
          </w:tcPr>
          <w:p>
            <w:pPr>
              <w:pStyle w:val="7"/>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课题培训会</w:t>
            </w:r>
          </w:p>
        </w:tc>
        <w:tc>
          <w:tcPr>
            <w:tcW w:w="3430" w:type="dxa"/>
            <w:noWrap w:val="0"/>
            <w:vAlign w:val="center"/>
          </w:tcPr>
          <w:p>
            <w:pPr>
              <w:pStyle w:val="7"/>
            </w:pPr>
            <w:r>
              <w:t>开展课题内容培训及分工</w:t>
            </w:r>
          </w:p>
        </w:tc>
        <w:tc>
          <w:tcPr>
            <w:tcW w:w="2551" w:type="dxa"/>
            <w:noWrap w:val="0"/>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学术论文</w:t>
            </w:r>
          </w:p>
        </w:tc>
        <w:tc>
          <w:tcPr>
            <w:tcW w:w="3430" w:type="dxa"/>
            <w:noWrap w:val="0"/>
            <w:vAlign w:val="center"/>
          </w:tcPr>
          <w:p>
            <w:pPr>
              <w:pStyle w:val="7"/>
            </w:pPr>
            <w:r>
              <w:t>最终发表学术论文数量</w:t>
            </w:r>
          </w:p>
        </w:tc>
        <w:tc>
          <w:tcPr>
            <w:tcW w:w="2551" w:type="dxa"/>
            <w:noWrap w:val="0"/>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研究进度及时率</w:t>
            </w:r>
          </w:p>
        </w:tc>
        <w:tc>
          <w:tcPr>
            <w:tcW w:w="3430" w:type="dxa"/>
            <w:noWrap w:val="0"/>
            <w:vAlign w:val="center"/>
          </w:tcPr>
          <w:p>
            <w:pPr>
              <w:pStyle w:val="7"/>
            </w:pPr>
            <w:r>
              <w:t>研究进度及时率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可持续影响指标</w:t>
            </w:r>
          </w:p>
        </w:tc>
        <w:tc>
          <w:tcPr>
            <w:tcW w:w="1332" w:type="dxa"/>
            <w:noWrap w:val="0"/>
            <w:vAlign w:val="center"/>
          </w:tcPr>
          <w:p>
            <w:pPr>
              <w:pStyle w:val="7"/>
            </w:pPr>
            <w:r>
              <w:t>改善患儿临床症状</w:t>
            </w:r>
          </w:p>
        </w:tc>
        <w:tc>
          <w:tcPr>
            <w:tcW w:w="3430" w:type="dxa"/>
            <w:noWrap w:val="0"/>
            <w:vAlign w:val="center"/>
          </w:tcPr>
          <w:p>
            <w:pPr>
              <w:pStyle w:val="7"/>
            </w:pPr>
            <w:r>
              <w:t>改善患儿临床症状</w:t>
            </w:r>
          </w:p>
        </w:tc>
        <w:tc>
          <w:tcPr>
            <w:tcW w:w="2551" w:type="dxa"/>
            <w:noWrap w:val="0"/>
            <w:vAlign w:val="center"/>
          </w:tcPr>
          <w:p>
            <w:pPr>
              <w:pStyle w:val="7"/>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缩短患儿病程</w:t>
            </w:r>
          </w:p>
        </w:tc>
        <w:tc>
          <w:tcPr>
            <w:tcW w:w="3430" w:type="dxa"/>
            <w:noWrap w:val="0"/>
            <w:vAlign w:val="center"/>
          </w:tcPr>
          <w:p>
            <w:pPr>
              <w:pStyle w:val="7"/>
            </w:pPr>
            <w:r>
              <w:t>缩短患儿病程</w:t>
            </w:r>
          </w:p>
        </w:tc>
        <w:tc>
          <w:tcPr>
            <w:tcW w:w="2551" w:type="dxa"/>
            <w:noWrap w:val="0"/>
            <w:vAlign w:val="center"/>
          </w:tcPr>
          <w:p>
            <w:pPr>
              <w:pStyle w:val="7"/>
            </w:pPr>
            <w:r>
              <w:t>有所缩短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受众对象满意度</w:t>
            </w:r>
          </w:p>
        </w:tc>
        <w:tc>
          <w:tcPr>
            <w:tcW w:w="3430" w:type="dxa"/>
            <w:noWrap w:val="0"/>
            <w:vAlign w:val="center"/>
          </w:tcPr>
          <w:p>
            <w:pPr>
              <w:pStyle w:val="7"/>
            </w:pPr>
            <w:r>
              <w:t>受众对象满意度</w:t>
            </w:r>
          </w:p>
        </w:tc>
        <w:tc>
          <w:tcPr>
            <w:tcW w:w="2551" w:type="dxa"/>
            <w:noWrap w:val="0"/>
            <w:vAlign w:val="center"/>
          </w:tcPr>
          <w:p>
            <w:pPr>
              <w:pStyle w:val="7"/>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761260"/>
      <w:r>
        <w:rPr>
          <w:rFonts w:ascii="方正仿宋_GBK" w:hAnsi="方正仿宋_GBK" w:eastAsia="方正仿宋_GBK" w:cs="方正仿宋_GBK"/>
          <w:sz w:val="28"/>
        </w:rPr>
        <w:t>175.重大传染病防控经费（2023年中央第二批）绩效目标表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重大传染病防控经费（2023年中央第二批）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20.20</w:t>
            </w:r>
          </w:p>
        </w:tc>
        <w:tc>
          <w:tcPr>
            <w:tcW w:w="1587" w:type="dxa"/>
            <w:noWrap w:val="0"/>
            <w:vAlign w:val="center"/>
          </w:tcPr>
          <w:p>
            <w:pPr>
              <w:pStyle w:val="6"/>
            </w:pPr>
            <w:r>
              <w:t>其中：财政    资金</w:t>
            </w:r>
          </w:p>
        </w:tc>
        <w:tc>
          <w:tcPr>
            <w:tcW w:w="1843" w:type="dxa"/>
            <w:noWrap w:val="0"/>
            <w:vAlign w:val="center"/>
          </w:tcPr>
          <w:p>
            <w:pPr>
              <w:pStyle w:val="7"/>
            </w:pPr>
            <w:r>
              <w:t>20.20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儿童肠道传染病、呼吸道传染病监测标本采集、检测、信息报告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1.按照市疾控工作安排，认真做好呼吸道传染病、消化道传染病、细菌性传染病日常检测、报告和管理工作，传染病监测完成率达100%</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传染病标本数量</w:t>
            </w:r>
          </w:p>
        </w:tc>
        <w:tc>
          <w:tcPr>
            <w:tcW w:w="3430" w:type="dxa"/>
            <w:noWrap w:val="0"/>
            <w:vAlign w:val="center"/>
          </w:tcPr>
          <w:p>
            <w:pPr>
              <w:pStyle w:val="7"/>
            </w:pPr>
            <w:r>
              <w:t>传染病标本数量</w:t>
            </w:r>
          </w:p>
        </w:tc>
        <w:tc>
          <w:tcPr>
            <w:tcW w:w="2551" w:type="dxa"/>
            <w:noWrap w:val="0"/>
            <w:vAlign w:val="center"/>
          </w:tcPr>
          <w:p>
            <w:pPr>
              <w:pStyle w:val="7"/>
            </w:pPr>
            <w:r>
              <w:t>≥600份</w:t>
            </w:r>
          </w:p>
          <w:p>
            <w:pPr>
              <w:pStyle w:val="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样病例诊断准确率</w:t>
            </w:r>
          </w:p>
        </w:tc>
        <w:tc>
          <w:tcPr>
            <w:tcW w:w="3430" w:type="dxa"/>
            <w:noWrap w:val="0"/>
            <w:vAlign w:val="center"/>
          </w:tcPr>
          <w:p>
            <w:pPr>
              <w:pStyle w:val="7"/>
            </w:pPr>
            <w:r>
              <w:t>样病例诊断准确率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样本采集完成率</w:t>
            </w:r>
          </w:p>
        </w:tc>
        <w:tc>
          <w:tcPr>
            <w:tcW w:w="3430" w:type="dxa"/>
            <w:noWrap w:val="0"/>
            <w:vAlign w:val="center"/>
          </w:tcPr>
          <w:p>
            <w:pPr>
              <w:pStyle w:val="7"/>
            </w:pPr>
            <w:r>
              <w:t>样本采集完成率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 信息报送及时率</w:t>
            </w:r>
          </w:p>
        </w:tc>
        <w:tc>
          <w:tcPr>
            <w:tcW w:w="3430" w:type="dxa"/>
            <w:noWrap w:val="0"/>
            <w:vAlign w:val="center"/>
          </w:tcPr>
          <w:p>
            <w:pPr>
              <w:pStyle w:val="7"/>
            </w:pPr>
            <w:r>
              <w:t xml:space="preserve"> 信息报送及时率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项目成本</w:t>
            </w:r>
          </w:p>
        </w:tc>
        <w:tc>
          <w:tcPr>
            <w:tcW w:w="3430" w:type="dxa"/>
            <w:noWrap w:val="0"/>
            <w:vAlign w:val="center"/>
          </w:tcPr>
          <w:p>
            <w:pPr>
              <w:pStyle w:val="7"/>
            </w:pPr>
            <w:r>
              <w:t>项目成本</w:t>
            </w:r>
          </w:p>
        </w:tc>
        <w:tc>
          <w:tcPr>
            <w:tcW w:w="2551" w:type="dxa"/>
            <w:noWrap w:val="0"/>
            <w:vAlign w:val="center"/>
          </w:tcPr>
          <w:p>
            <w:pPr>
              <w:pStyle w:val="7"/>
            </w:pPr>
            <w:r>
              <w:t>20.2万元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 xml:space="preserve"> 降低传染病治疗成本</w:t>
            </w:r>
          </w:p>
        </w:tc>
        <w:tc>
          <w:tcPr>
            <w:tcW w:w="3430" w:type="dxa"/>
            <w:noWrap w:val="0"/>
            <w:vAlign w:val="center"/>
          </w:tcPr>
          <w:p>
            <w:pPr>
              <w:pStyle w:val="7"/>
            </w:pPr>
            <w:r>
              <w:t xml:space="preserve"> 降低传染病治疗成本</w:t>
            </w:r>
          </w:p>
        </w:tc>
        <w:tc>
          <w:tcPr>
            <w:tcW w:w="2551" w:type="dxa"/>
            <w:noWrap w:val="0"/>
            <w:vAlign w:val="center"/>
          </w:tcPr>
          <w:p>
            <w:pPr>
              <w:pStyle w:val="7"/>
            </w:pPr>
            <w:r>
              <w:t>显著降低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 xml:space="preserve"> 提高传染病认知水平</w:t>
            </w:r>
          </w:p>
        </w:tc>
        <w:tc>
          <w:tcPr>
            <w:tcW w:w="3430" w:type="dxa"/>
            <w:noWrap w:val="0"/>
            <w:vAlign w:val="center"/>
          </w:tcPr>
          <w:p>
            <w:pPr>
              <w:pStyle w:val="7"/>
            </w:pPr>
            <w:r>
              <w:t xml:space="preserve"> 提高传染病认知水平</w:t>
            </w:r>
          </w:p>
        </w:tc>
        <w:tc>
          <w:tcPr>
            <w:tcW w:w="2551" w:type="dxa"/>
            <w:noWrap w:val="0"/>
            <w:vAlign w:val="center"/>
          </w:tcPr>
          <w:p>
            <w:pPr>
              <w:pStyle w:val="7"/>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 公共卫生服务对象满意度</w:t>
            </w:r>
          </w:p>
        </w:tc>
        <w:tc>
          <w:tcPr>
            <w:tcW w:w="3430" w:type="dxa"/>
            <w:noWrap w:val="0"/>
            <w:vAlign w:val="center"/>
          </w:tcPr>
          <w:p>
            <w:pPr>
              <w:pStyle w:val="7"/>
            </w:pPr>
            <w:r>
              <w:t xml:space="preserve"> 公共卫生服务对象满意度</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疾控中心巡查满意度</w:t>
            </w:r>
          </w:p>
        </w:tc>
        <w:tc>
          <w:tcPr>
            <w:tcW w:w="3430" w:type="dxa"/>
            <w:noWrap w:val="0"/>
            <w:vAlign w:val="center"/>
          </w:tcPr>
          <w:p>
            <w:pPr>
              <w:pStyle w:val="7"/>
            </w:pPr>
            <w:r>
              <w:t>疾控中心巡查满意度</w:t>
            </w:r>
          </w:p>
        </w:tc>
        <w:tc>
          <w:tcPr>
            <w:tcW w:w="2551" w:type="dxa"/>
            <w:noWrap w:val="0"/>
            <w:vAlign w:val="center"/>
          </w:tcPr>
          <w:p>
            <w:pPr>
              <w:pStyle w:val="7"/>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761261"/>
      <w:r>
        <w:rPr>
          <w:rFonts w:ascii="方正仿宋_GBK" w:hAnsi="方正仿宋_GBK" w:eastAsia="方正仿宋_GBK" w:cs="方正仿宋_GBK"/>
          <w:sz w:val="28"/>
        </w:rPr>
        <w:t>176.重大传染病疫情防控经费(2023年中央专项)绩效目标表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重大传染病疫情防控经费(2023年中央专项)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7.94</w:t>
            </w:r>
          </w:p>
        </w:tc>
        <w:tc>
          <w:tcPr>
            <w:tcW w:w="1587" w:type="dxa"/>
            <w:noWrap w:val="0"/>
            <w:vAlign w:val="center"/>
          </w:tcPr>
          <w:p>
            <w:pPr>
              <w:pStyle w:val="6"/>
            </w:pPr>
            <w:r>
              <w:t>其中：财政    资金</w:t>
            </w:r>
          </w:p>
        </w:tc>
        <w:tc>
          <w:tcPr>
            <w:tcW w:w="1843" w:type="dxa"/>
            <w:noWrap w:val="0"/>
            <w:vAlign w:val="center"/>
          </w:tcPr>
          <w:p>
            <w:pPr>
              <w:pStyle w:val="7"/>
            </w:pPr>
            <w:r>
              <w:t>7.94</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采购试剂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1.按照市疾控工作安排，认真做好呼吸道传染病、肠道传染病、细菌性传染病的日常检测、报告和管理工作，传染病检测完成率达100%</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 xml:space="preserve">肠道传染病标本数量 </w:t>
            </w:r>
          </w:p>
        </w:tc>
        <w:tc>
          <w:tcPr>
            <w:tcW w:w="3430" w:type="dxa"/>
            <w:noWrap w:val="0"/>
            <w:vAlign w:val="center"/>
          </w:tcPr>
          <w:p>
            <w:pPr>
              <w:pStyle w:val="7"/>
            </w:pPr>
            <w:r>
              <w:t xml:space="preserve">肠道传染病标本数量 </w:t>
            </w:r>
          </w:p>
        </w:tc>
        <w:tc>
          <w:tcPr>
            <w:tcW w:w="2551" w:type="dxa"/>
            <w:noWrap w:val="0"/>
            <w:vAlign w:val="center"/>
          </w:tcPr>
          <w:p>
            <w:pPr>
              <w:pStyle w:val="7"/>
            </w:pPr>
            <w:r>
              <w:t>腹泻样本300份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 xml:space="preserve"> 呼吸道标本采集数量</w:t>
            </w:r>
          </w:p>
        </w:tc>
        <w:tc>
          <w:tcPr>
            <w:tcW w:w="3430" w:type="dxa"/>
            <w:noWrap w:val="0"/>
            <w:vAlign w:val="center"/>
          </w:tcPr>
          <w:p>
            <w:pPr>
              <w:pStyle w:val="7"/>
            </w:pPr>
            <w:r>
              <w:t xml:space="preserve"> 呼吸道标本采集数量</w:t>
            </w:r>
          </w:p>
        </w:tc>
        <w:tc>
          <w:tcPr>
            <w:tcW w:w="2551" w:type="dxa"/>
            <w:noWrap w:val="0"/>
            <w:vAlign w:val="center"/>
          </w:tcPr>
          <w:p>
            <w:pPr>
              <w:pStyle w:val="7"/>
            </w:pPr>
            <w:r>
              <w:t xml:space="preserve">全年不低于500份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标本采集数量 </w:t>
            </w:r>
          </w:p>
        </w:tc>
        <w:tc>
          <w:tcPr>
            <w:tcW w:w="3430" w:type="dxa"/>
            <w:noWrap w:val="0"/>
            <w:vAlign w:val="center"/>
          </w:tcPr>
          <w:p>
            <w:pPr>
              <w:pStyle w:val="7"/>
            </w:pPr>
            <w:r>
              <w:t xml:space="preserve">标本采集数量 </w:t>
            </w:r>
          </w:p>
        </w:tc>
        <w:tc>
          <w:tcPr>
            <w:tcW w:w="2551" w:type="dxa"/>
            <w:noWrap w:val="0"/>
            <w:vAlign w:val="center"/>
          </w:tcPr>
          <w:p>
            <w:pPr>
              <w:pStyle w:val="7"/>
            </w:pPr>
            <w:r>
              <w:t>腹泻样本300份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样病例诊断准确 </w:t>
            </w:r>
          </w:p>
        </w:tc>
        <w:tc>
          <w:tcPr>
            <w:tcW w:w="3430" w:type="dxa"/>
            <w:noWrap w:val="0"/>
            <w:vAlign w:val="center"/>
          </w:tcPr>
          <w:p>
            <w:pPr>
              <w:pStyle w:val="7"/>
            </w:pPr>
            <w:r>
              <w:t xml:space="preserve">样病例诊断准确 </w:t>
            </w:r>
          </w:p>
        </w:tc>
        <w:tc>
          <w:tcPr>
            <w:tcW w:w="2551" w:type="dxa"/>
            <w:noWrap w:val="0"/>
            <w:vAlign w:val="center"/>
          </w:tcPr>
          <w:p>
            <w:pPr>
              <w:pStyle w:val="7"/>
            </w:pPr>
            <w:r>
              <w:t xml:space="preserve">符合文件定义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 xml:space="preserve"> 样本采集规范</w:t>
            </w:r>
          </w:p>
        </w:tc>
        <w:tc>
          <w:tcPr>
            <w:tcW w:w="3430" w:type="dxa"/>
            <w:noWrap w:val="0"/>
            <w:vAlign w:val="center"/>
          </w:tcPr>
          <w:p>
            <w:pPr>
              <w:pStyle w:val="7"/>
            </w:pPr>
            <w:r>
              <w:t xml:space="preserve"> 样本采集规范</w:t>
            </w:r>
          </w:p>
        </w:tc>
        <w:tc>
          <w:tcPr>
            <w:tcW w:w="2551" w:type="dxa"/>
            <w:noWrap w:val="0"/>
            <w:vAlign w:val="center"/>
          </w:tcPr>
          <w:p>
            <w:pPr>
              <w:pStyle w:val="7"/>
            </w:pPr>
            <w:r>
              <w:t xml:space="preserve">符合文件定义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样本采集及时完成 </w:t>
            </w:r>
          </w:p>
        </w:tc>
        <w:tc>
          <w:tcPr>
            <w:tcW w:w="3430" w:type="dxa"/>
            <w:noWrap w:val="0"/>
            <w:vAlign w:val="center"/>
          </w:tcPr>
          <w:p>
            <w:pPr>
              <w:pStyle w:val="7"/>
            </w:pPr>
            <w:r>
              <w:t xml:space="preserve">样本采集及时完成 </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 xml:space="preserve"> 信息报送及时完成</w:t>
            </w:r>
          </w:p>
        </w:tc>
        <w:tc>
          <w:tcPr>
            <w:tcW w:w="3430" w:type="dxa"/>
            <w:noWrap w:val="0"/>
            <w:vAlign w:val="center"/>
          </w:tcPr>
          <w:p>
            <w:pPr>
              <w:pStyle w:val="7"/>
            </w:pPr>
            <w:r>
              <w:t xml:space="preserve"> 信息报送及时完成</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 xml:space="preserve"> 按拨款金额为准</w:t>
            </w:r>
          </w:p>
        </w:tc>
        <w:tc>
          <w:tcPr>
            <w:tcW w:w="3430" w:type="dxa"/>
            <w:noWrap w:val="0"/>
            <w:vAlign w:val="center"/>
          </w:tcPr>
          <w:p>
            <w:pPr>
              <w:pStyle w:val="7"/>
            </w:pPr>
            <w:r>
              <w:t xml:space="preserve"> 按拨款金额为准</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经济效益指标</w:t>
            </w:r>
          </w:p>
        </w:tc>
        <w:tc>
          <w:tcPr>
            <w:tcW w:w="1332" w:type="dxa"/>
            <w:noWrap w:val="0"/>
            <w:vAlign w:val="center"/>
          </w:tcPr>
          <w:p>
            <w:pPr>
              <w:pStyle w:val="7"/>
            </w:pPr>
            <w:r>
              <w:t xml:space="preserve"> 降低传染病治疗成本</w:t>
            </w:r>
          </w:p>
        </w:tc>
        <w:tc>
          <w:tcPr>
            <w:tcW w:w="3430" w:type="dxa"/>
            <w:noWrap w:val="0"/>
            <w:vAlign w:val="center"/>
          </w:tcPr>
          <w:p>
            <w:pPr>
              <w:pStyle w:val="7"/>
            </w:pPr>
            <w:r>
              <w:t xml:space="preserve"> 降低传染病治疗成本</w:t>
            </w:r>
          </w:p>
        </w:tc>
        <w:tc>
          <w:tcPr>
            <w:tcW w:w="2551" w:type="dxa"/>
            <w:noWrap w:val="0"/>
            <w:vAlign w:val="center"/>
          </w:tcPr>
          <w:p>
            <w:pPr>
              <w:pStyle w:val="7"/>
            </w:pPr>
            <w:r>
              <w:t xml:space="preserve">达成年度指标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社会效益指标</w:t>
            </w:r>
          </w:p>
        </w:tc>
        <w:tc>
          <w:tcPr>
            <w:tcW w:w="1332" w:type="dxa"/>
            <w:noWrap w:val="0"/>
            <w:vAlign w:val="center"/>
          </w:tcPr>
          <w:p>
            <w:pPr>
              <w:pStyle w:val="7"/>
            </w:pPr>
            <w:r>
              <w:t xml:space="preserve"> 提高传染病认知水平</w:t>
            </w:r>
          </w:p>
        </w:tc>
        <w:tc>
          <w:tcPr>
            <w:tcW w:w="3430" w:type="dxa"/>
            <w:noWrap w:val="0"/>
            <w:vAlign w:val="center"/>
          </w:tcPr>
          <w:p>
            <w:pPr>
              <w:pStyle w:val="7"/>
            </w:pPr>
            <w:r>
              <w:t xml:space="preserve"> 提高传染病认知水平</w:t>
            </w:r>
          </w:p>
        </w:tc>
        <w:tc>
          <w:tcPr>
            <w:tcW w:w="2551" w:type="dxa"/>
            <w:noWrap w:val="0"/>
            <w:vAlign w:val="center"/>
          </w:tcPr>
          <w:p>
            <w:pPr>
              <w:pStyle w:val="7"/>
            </w:pPr>
            <w:r>
              <w:t xml:space="preserve">达成年度指标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生态效益指标</w:t>
            </w:r>
          </w:p>
        </w:tc>
        <w:tc>
          <w:tcPr>
            <w:tcW w:w="1332" w:type="dxa"/>
            <w:noWrap w:val="0"/>
            <w:vAlign w:val="center"/>
          </w:tcPr>
          <w:p>
            <w:pPr>
              <w:pStyle w:val="7"/>
            </w:pPr>
            <w:r>
              <w:t xml:space="preserve"> 提高传染病防控力度</w:t>
            </w:r>
          </w:p>
        </w:tc>
        <w:tc>
          <w:tcPr>
            <w:tcW w:w="3430" w:type="dxa"/>
            <w:noWrap w:val="0"/>
            <w:vAlign w:val="center"/>
          </w:tcPr>
          <w:p>
            <w:pPr>
              <w:pStyle w:val="7"/>
            </w:pPr>
            <w:r>
              <w:t xml:space="preserve"> 提高传染病防控力度</w:t>
            </w:r>
          </w:p>
        </w:tc>
        <w:tc>
          <w:tcPr>
            <w:tcW w:w="2551" w:type="dxa"/>
            <w:noWrap w:val="0"/>
            <w:vAlign w:val="center"/>
          </w:tcPr>
          <w:p>
            <w:pPr>
              <w:pStyle w:val="7"/>
            </w:pPr>
            <w:r>
              <w:t xml:space="preserve">达成年度指标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 xml:space="preserve">提高传染病监测水平 </w:t>
            </w:r>
          </w:p>
        </w:tc>
        <w:tc>
          <w:tcPr>
            <w:tcW w:w="3430" w:type="dxa"/>
            <w:noWrap w:val="0"/>
            <w:vAlign w:val="center"/>
          </w:tcPr>
          <w:p>
            <w:pPr>
              <w:pStyle w:val="7"/>
            </w:pPr>
            <w:r>
              <w:t xml:space="preserve">提高传染病监测水平 </w:t>
            </w:r>
          </w:p>
        </w:tc>
        <w:tc>
          <w:tcPr>
            <w:tcW w:w="2551" w:type="dxa"/>
            <w:noWrap w:val="0"/>
            <w:vAlign w:val="center"/>
          </w:tcPr>
          <w:p>
            <w:pPr>
              <w:pStyle w:val="7"/>
            </w:pPr>
            <w:r>
              <w:t xml:space="preserve">达成年度指标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 xml:space="preserve"> 公共卫生服务对象满意度</w:t>
            </w:r>
          </w:p>
        </w:tc>
        <w:tc>
          <w:tcPr>
            <w:tcW w:w="3430" w:type="dxa"/>
            <w:noWrap w:val="0"/>
            <w:vAlign w:val="center"/>
          </w:tcPr>
          <w:p>
            <w:pPr>
              <w:pStyle w:val="7"/>
            </w:pPr>
            <w:r>
              <w:t xml:space="preserve"> 公共卫生服务对象满意度</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服务对象满意度指标</w:t>
            </w:r>
          </w:p>
        </w:tc>
        <w:tc>
          <w:tcPr>
            <w:tcW w:w="1332" w:type="dxa"/>
            <w:noWrap w:val="0"/>
            <w:vAlign w:val="center"/>
          </w:tcPr>
          <w:p>
            <w:pPr>
              <w:pStyle w:val="7"/>
            </w:pPr>
            <w:r>
              <w:t xml:space="preserve">疾控中心巡查满意度 </w:t>
            </w:r>
          </w:p>
        </w:tc>
        <w:tc>
          <w:tcPr>
            <w:tcW w:w="3430" w:type="dxa"/>
            <w:noWrap w:val="0"/>
            <w:vAlign w:val="center"/>
          </w:tcPr>
          <w:p>
            <w:pPr>
              <w:pStyle w:val="7"/>
            </w:pPr>
            <w:r>
              <w:t xml:space="preserve">疾控中心巡查满意度 </w:t>
            </w:r>
          </w:p>
        </w:tc>
        <w:tc>
          <w:tcPr>
            <w:tcW w:w="2551" w:type="dxa"/>
            <w:noWrap w:val="0"/>
            <w:vAlign w:val="center"/>
          </w:tcPr>
          <w:p>
            <w:pPr>
              <w:pStyle w:val="7"/>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761262"/>
      <w:r>
        <w:rPr>
          <w:rFonts w:ascii="方正仿宋_GBK" w:hAnsi="方正仿宋_GBK" w:eastAsia="方正仿宋_GBK" w:cs="方正仿宋_GBK"/>
          <w:sz w:val="28"/>
        </w:rPr>
        <w:t>177.重点传染病及健康危害因素监测（人禽、SARS等重点传染病监测）（2024年中央重大传染病防控经费）绩效目标表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重点传染病及健康危害因素监测（人禽、SARS等重点传染病监测）（2024年中央重大传染病防控经费）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3.00</w:t>
            </w:r>
          </w:p>
        </w:tc>
        <w:tc>
          <w:tcPr>
            <w:tcW w:w="1587" w:type="dxa"/>
            <w:noWrap w:val="0"/>
            <w:vAlign w:val="center"/>
          </w:tcPr>
          <w:p>
            <w:pPr>
              <w:pStyle w:val="6"/>
            </w:pPr>
            <w:r>
              <w:t>其中：财政    资金</w:t>
            </w:r>
          </w:p>
        </w:tc>
        <w:tc>
          <w:tcPr>
            <w:tcW w:w="1843" w:type="dxa"/>
            <w:noWrap w:val="0"/>
            <w:vAlign w:val="center"/>
          </w:tcPr>
          <w:p>
            <w:pPr>
              <w:pStyle w:val="7"/>
            </w:pPr>
            <w:r>
              <w:t>3.00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儿童重点传染病及健康危害因素监测，新冠变异监测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1.按照市疾控工作安排，做好新冠等传染病监测，监测完成率达100%</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项目成本</w:t>
            </w:r>
          </w:p>
        </w:tc>
        <w:tc>
          <w:tcPr>
            <w:tcW w:w="3430" w:type="dxa"/>
            <w:noWrap w:val="0"/>
            <w:vAlign w:val="center"/>
          </w:tcPr>
          <w:p>
            <w:pPr>
              <w:pStyle w:val="7"/>
            </w:pPr>
            <w:r>
              <w:t>项目成本</w:t>
            </w:r>
          </w:p>
        </w:tc>
        <w:tc>
          <w:tcPr>
            <w:tcW w:w="2551" w:type="dxa"/>
            <w:noWrap w:val="0"/>
            <w:vAlign w:val="center"/>
          </w:tcPr>
          <w:p>
            <w:pPr>
              <w:pStyle w:val="7"/>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样本采集数量</w:t>
            </w:r>
          </w:p>
        </w:tc>
        <w:tc>
          <w:tcPr>
            <w:tcW w:w="3430" w:type="dxa"/>
            <w:noWrap w:val="0"/>
            <w:vAlign w:val="center"/>
          </w:tcPr>
          <w:p>
            <w:pPr>
              <w:pStyle w:val="7"/>
            </w:pPr>
            <w:r>
              <w:t>样本采集数量</w:t>
            </w:r>
          </w:p>
        </w:tc>
        <w:tc>
          <w:tcPr>
            <w:tcW w:w="2551" w:type="dxa"/>
            <w:noWrap w:val="0"/>
            <w:vAlign w:val="center"/>
          </w:tcPr>
          <w:p>
            <w:pPr>
              <w:pStyle w:val="7"/>
            </w:pPr>
            <w:r>
              <w:t>≥300份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标本检测合格率</w:t>
            </w:r>
          </w:p>
        </w:tc>
        <w:tc>
          <w:tcPr>
            <w:tcW w:w="3430" w:type="dxa"/>
            <w:noWrap w:val="0"/>
            <w:vAlign w:val="center"/>
          </w:tcPr>
          <w:p>
            <w:pPr>
              <w:pStyle w:val="7"/>
            </w:pPr>
            <w:r>
              <w:t>标本检测合格率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样本采集检测完成率</w:t>
            </w:r>
          </w:p>
        </w:tc>
        <w:tc>
          <w:tcPr>
            <w:tcW w:w="3430" w:type="dxa"/>
            <w:noWrap w:val="0"/>
            <w:vAlign w:val="center"/>
          </w:tcPr>
          <w:p>
            <w:pPr>
              <w:pStyle w:val="7"/>
            </w:pPr>
            <w:r>
              <w:t>样本采集检测完成率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 xml:space="preserve"> 提高传染病认知水平</w:t>
            </w:r>
          </w:p>
        </w:tc>
        <w:tc>
          <w:tcPr>
            <w:tcW w:w="3430" w:type="dxa"/>
            <w:noWrap w:val="0"/>
            <w:vAlign w:val="center"/>
          </w:tcPr>
          <w:p>
            <w:pPr>
              <w:pStyle w:val="7"/>
            </w:pPr>
            <w:r>
              <w:t xml:space="preserve"> 提高传染病认知水平</w:t>
            </w:r>
          </w:p>
        </w:tc>
        <w:tc>
          <w:tcPr>
            <w:tcW w:w="2551" w:type="dxa"/>
            <w:noWrap w:val="0"/>
            <w:vAlign w:val="center"/>
          </w:tcPr>
          <w:p>
            <w:pPr>
              <w:pStyle w:val="7"/>
            </w:pPr>
            <w:r>
              <w:t>大幅提高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提高传染病监测水平</w:t>
            </w:r>
          </w:p>
        </w:tc>
        <w:tc>
          <w:tcPr>
            <w:tcW w:w="3430" w:type="dxa"/>
            <w:noWrap w:val="0"/>
            <w:vAlign w:val="center"/>
          </w:tcPr>
          <w:p>
            <w:pPr>
              <w:pStyle w:val="7"/>
            </w:pPr>
            <w:r>
              <w:t>提高传染病监测水平</w:t>
            </w:r>
          </w:p>
        </w:tc>
        <w:tc>
          <w:tcPr>
            <w:tcW w:w="2551" w:type="dxa"/>
            <w:noWrap w:val="0"/>
            <w:vAlign w:val="center"/>
          </w:tcPr>
          <w:p>
            <w:pPr>
              <w:pStyle w:val="7"/>
            </w:pPr>
            <w:r>
              <w:t>大幅提高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疾控中心巡查满意情况</w:t>
            </w:r>
          </w:p>
        </w:tc>
        <w:tc>
          <w:tcPr>
            <w:tcW w:w="3430" w:type="dxa"/>
            <w:noWrap w:val="0"/>
            <w:vAlign w:val="center"/>
          </w:tcPr>
          <w:p>
            <w:pPr>
              <w:pStyle w:val="7"/>
            </w:pPr>
            <w:r>
              <w:t>疾控中心巡查满意度</w:t>
            </w:r>
          </w:p>
        </w:tc>
        <w:tc>
          <w:tcPr>
            <w:tcW w:w="2551" w:type="dxa"/>
            <w:noWrap w:val="0"/>
            <w:vAlign w:val="center"/>
          </w:tcPr>
          <w:p>
            <w:pPr>
              <w:pStyle w:val="7"/>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761263"/>
      <w:r>
        <w:rPr>
          <w:rFonts w:ascii="方正仿宋_GBK" w:hAnsi="方正仿宋_GBK" w:eastAsia="方正仿宋_GBK" w:cs="方正仿宋_GBK"/>
          <w:sz w:val="28"/>
        </w:rPr>
        <w:t>178.重点传染病及健康危害因素监测（新冠变异监测（本土变异监测））（2024年中央重大传染病防控经费）绩效目标表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重点传染病及健康危害因素监测（新冠变异监测（本土变异监测））（2024年中央重大传染病防控经费）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6.00</w:t>
            </w:r>
          </w:p>
        </w:tc>
        <w:tc>
          <w:tcPr>
            <w:tcW w:w="1587" w:type="dxa"/>
            <w:noWrap w:val="0"/>
            <w:vAlign w:val="center"/>
          </w:tcPr>
          <w:p>
            <w:pPr>
              <w:pStyle w:val="6"/>
            </w:pPr>
            <w:r>
              <w:t>其中：财政    资金</w:t>
            </w:r>
          </w:p>
        </w:tc>
        <w:tc>
          <w:tcPr>
            <w:tcW w:w="1843" w:type="dxa"/>
            <w:noWrap w:val="0"/>
            <w:vAlign w:val="center"/>
          </w:tcPr>
          <w:p>
            <w:pPr>
              <w:pStyle w:val="7"/>
            </w:pPr>
            <w:r>
              <w:t>6.00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儿童重点传染病及健康危害因素监测，新冠变异监测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1.按照市疾控工作安排，做好新冠等传染病监测，监测完成率达100%</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项目成本</w:t>
            </w:r>
          </w:p>
        </w:tc>
        <w:tc>
          <w:tcPr>
            <w:tcW w:w="3430" w:type="dxa"/>
            <w:noWrap w:val="0"/>
            <w:vAlign w:val="center"/>
          </w:tcPr>
          <w:p>
            <w:pPr>
              <w:pStyle w:val="7"/>
            </w:pPr>
            <w:r>
              <w:t>项目成本</w:t>
            </w:r>
          </w:p>
        </w:tc>
        <w:tc>
          <w:tcPr>
            <w:tcW w:w="2551" w:type="dxa"/>
            <w:noWrap w:val="0"/>
            <w:vAlign w:val="center"/>
          </w:tcPr>
          <w:p>
            <w:pPr>
              <w:pStyle w:val="7"/>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样本采集数量</w:t>
            </w:r>
          </w:p>
        </w:tc>
        <w:tc>
          <w:tcPr>
            <w:tcW w:w="3430" w:type="dxa"/>
            <w:noWrap w:val="0"/>
            <w:vAlign w:val="center"/>
          </w:tcPr>
          <w:p>
            <w:pPr>
              <w:pStyle w:val="7"/>
            </w:pPr>
            <w:r>
              <w:t>样本采集数量</w:t>
            </w:r>
          </w:p>
        </w:tc>
        <w:tc>
          <w:tcPr>
            <w:tcW w:w="2551" w:type="dxa"/>
            <w:noWrap w:val="0"/>
            <w:vAlign w:val="center"/>
          </w:tcPr>
          <w:p>
            <w:pPr>
              <w:pStyle w:val="7"/>
            </w:pPr>
            <w:r>
              <w:t>≥600份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标本检测合格率</w:t>
            </w:r>
          </w:p>
        </w:tc>
        <w:tc>
          <w:tcPr>
            <w:tcW w:w="3430" w:type="dxa"/>
            <w:noWrap w:val="0"/>
            <w:vAlign w:val="center"/>
          </w:tcPr>
          <w:p>
            <w:pPr>
              <w:pStyle w:val="7"/>
            </w:pPr>
            <w:r>
              <w:t>标本检测合格率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样本采集检测及时率</w:t>
            </w:r>
          </w:p>
        </w:tc>
        <w:tc>
          <w:tcPr>
            <w:tcW w:w="3430" w:type="dxa"/>
            <w:noWrap w:val="0"/>
            <w:vAlign w:val="center"/>
          </w:tcPr>
          <w:p>
            <w:pPr>
              <w:pStyle w:val="7"/>
            </w:pPr>
            <w:r>
              <w:t>样本采集检测及时率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 xml:space="preserve"> 提高传染病认知水平</w:t>
            </w:r>
          </w:p>
        </w:tc>
        <w:tc>
          <w:tcPr>
            <w:tcW w:w="3430" w:type="dxa"/>
            <w:noWrap w:val="0"/>
            <w:vAlign w:val="center"/>
          </w:tcPr>
          <w:p>
            <w:pPr>
              <w:pStyle w:val="7"/>
            </w:pPr>
            <w:r>
              <w:t xml:space="preserve"> 提高传染病认知水平</w:t>
            </w:r>
          </w:p>
        </w:tc>
        <w:tc>
          <w:tcPr>
            <w:tcW w:w="2551" w:type="dxa"/>
            <w:noWrap w:val="0"/>
            <w:vAlign w:val="center"/>
          </w:tcPr>
          <w:p>
            <w:pPr>
              <w:pStyle w:val="7"/>
            </w:pPr>
            <w:r>
              <w:t>大幅提高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提高传染病监测水平</w:t>
            </w:r>
          </w:p>
        </w:tc>
        <w:tc>
          <w:tcPr>
            <w:tcW w:w="3430" w:type="dxa"/>
            <w:noWrap w:val="0"/>
            <w:vAlign w:val="center"/>
          </w:tcPr>
          <w:p>
            <w:pPr>
              <w:pStyle w:val="7"/>
            </w:pPr>
            <w:r>
              <w:t>提高传染病监测水平</w:t>
            </w:r>
          </w:p>
        </w:tc>
        <w:tc>
          <w:tcPr>
            <w:tcW w:w="2551" w:type="dxa"/>
            <w:noWrap w:val="0"/>
            <w:vAlign w:val="center"/>
          </w:tcPr>
          <w:p>
            <w:pPr>
              <w:pStyle w:val="7"/>
            </w:pPr>
            <w:r>
              <w:t>大幅提高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疾控中心巡查满意情况</w:t>
            </w:r>
          </w:p>
        </w:tc>
        <w:tc>
          <w:tcPr>
            <w:tcW w:w="3430" w:type="dxa"/>
            <w:noWrap w:val="0"/>
            <w:vAlign w:val="center"/>
          </w:tcPr>
          <w:p>
            <w:pPr>
              <w:pStyle w:val="7"/>
            </w:pPr>
            <w:r>
              <w:t>疾控中心巡查满意度</w:t>
            </w:r>
          </w:p>
        </w:tc>
        <w:tc>
          <w:tcPr>
            <w:tcW w:w="2551" w:type="dxa"/>
            <w:noWrap w:val="0"/>
            <w:vAlign w:val="center"/>
          </w:tcPr>
          <w:p>
            <w:pPr>
              <w:pStyle w:val="7"/>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761264"/>
      <w:r>
        <w:rPr>
          <w:rFonts w:ascii="方正仿宋_GBK" w:hAnsi="方正仿宋_GBK" w:eastAsia="方正仿宋_GBK" w:cs="方正仿宋_GBK"/>
          <w:sz w:val="28"/>
        </w:rPr>
        <w:t>179.重点传染病及健康危害因素监测（重点呼吸道传染病监测）（2024年中央重大传染病防控经费）绩效目标表</w:t>
      </w:r>
      <w:bookmarkEnd w:id="1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重点传染病及健康危害因素监测（重点呼吸道传染病监测）（2024年中央重大传染病防控经费）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6.00</w:t>
            </w:r>
          </w:p>
        </w:tc>
        <w:tc>
          <w:tcPr>
            <w:tcW w:w="1587" w:type="dxa"/>
            <w:noWrap w:val="0"/>
            <w:vAlign w:val="center"/>
          </w:tcPr>
          <w:p>
            <w:pPr>
              <w:pStyle w:val="6"/>
            </w:pPr>
            <w:r>
              <w:t>其中：财政    资金</w:t>
            </w:r>
          </w:p>
        </w:tc>
        <w:tc>
          <w:tcPr>
            <w:tcW w:w="1843" w:type="dxa"/>
            <w:noWrap w:val="0"/>
            <w:vAlign w:val="center"/>
          </w:tcPr>
          <w:p>
            <w:pPr>
              <w:pStyle w:val="7"/>
            </w:pPr>
            <w:r>
              <w:t>6.00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儿童重点传染病及健康危害因素监测，新冠变异监测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1.按照市疾控工作安排，做好新冠等传染病监测，监测完成率达100%</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项目成本</w:t>
            </w:r>
          </w:p>
        </w:tc>
        <w:tc>
          <w:tcPr>
            <w:tcW w:w="3430" w:type="dxa"/>
            <w:noWrap w:val="0"/>
            <w:vAlign w:val="center"/>
          </w:tcPr>
          <w:p>
            <w:pPr>
              <w:pStyle w:val="7"/>
            </w:pPr>
            <w:r>
              <w:t>项目成本</w:t>
            </w:r>
          </w:p>
        </w:tc>
        <w:tc>
          <w:tcPr>
            <w:tcW w:w="2551" w:type="dxa"/>
            <w:noWrap w:val="0"/>
            <w:vAlign w:val="center"/>
          </w:tcPr>
          <w:p>
            <w:pPr>
              <w:pStyle w:val="7"/>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样本采集数量</w:t>
            </w:r>
          </w:p>
        </w:tc>
        <w:tc>
          <w:tcPr>
            <w:tcW w:w="3430" w:type="dxa"/>
            <w:noWrap w:val="0"/>
            <w:vAlign w:val="center"/>
          </w:tcPr>
          <w:p>
            <w:pPr>
              <w:pStyle w:val="7"/>
            </w:pPr>
            <w:r>
              <w:t>样本采集数量</w:t>
            </w:r>
          </w:p>
        </w:tc>
        <w:tc>
          <w:tcPr>
            <w:tcW w:w="2551" w:type="dxa"/>
            <w:noWrap w:val="0"/>
            <w:vAlign w:val="center"/>
          </w:tcPr>
          <w:p>
            <w:pPr>
              <w:pStyle w:val="7"/>
            </w:pPr>
            <w:r>
              <w:t>≥600份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标本检测规范率</w:t>
            </w:r>
          </w:p>
        </w:tc>
        <w:tc>
          <w:tcPr>
            <w:tcW w:w="3430" w:type="dxa"/>
            <w:noWrap w:val="0"/>
            <w:vAlign w:val="center"/>
          </w:tcPr>
          <w:p>
            <w:pPr>
              <w:pStyle w:val="7"/>
            </w:pPr>
            <w:r>
              <w:t>标本检测规范率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样本采集检测及时率</w:t>
            </w:r>
          </w:p>
        </w:tc>
        <w:tc>
          <w:tcPr>
            <w:tcW w:w="3430" w:type="dxa"/>
            <w:noWrap w:val="0"/>
            <w:vAlign w:val="center"/>
          </w:tcPr>
          <w:p>
            <w:pPr>
              <w:pStyle w:val="7"/>
            </w:pPr>
            <w:r>
              <w:t>样本采集检测及时率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 xml:space="preserve"> 提高传染病认知水平</w:t>
            </w:r>
          </w:p>
        </w:tc>
        <w:tc>
          <w:tcPr>
            <w:tcW w:w="3430" w:type="dxa"/>
            <w:noWrap w:val="0"/>
            <w:vAlign w:val="center"/>
          </w:tcPr>
          <w:p>
            <w:pPr>
              <w:pStyle w:val="7"/>
            </w:pPr>
            <w:r>
              <w:t xml:space="preserve"> 提高传染病认知水平</w:t>
            </w:r>
          </w:p>
        </w:tc>
        <w:tc>
          <w:tcPr>
            <w:tcW w:w="2551" w:type="dxa"/>
            <w:noWrap w:val="0"/>
            <w:vAlign w:val="center"/>
          </w:tcPr>
          <w:p>
            <w:pPr>
              <w:pStyle w:val="7"/>
            </w:pPr>
            <w:r>
              <w:t>大幅提高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提高传染病监测水平</w:t>
            </w:r>
          </w:p>
        </w:tc>
        <w:tc>
          <w:tcPr>
            <w:tcW w:w="3430" w:type="dxa"/>
            <w:noWrap w:val="0"/>
            <w:vAlign w:val="center"/>
          </w:tcPr>
          <w:p>
            <w:pPr>
              <w:pStyle w:val="7"/>
            </w:pPr>
            <w:r>
              <w:t>提高传染病监测水平</w:t>
            </w:r>
          </w:p>
        </w:tc>
        <w:tc>
          <w:tcPr>
            <w:tcW w:w="2551" w:type="dxa"/>
            <w:noWrap w:val="0"/>
            <w:vAlign w:val="center"/>
          </w:tcPr>
          <w:p>
            <w:pPr>
              <w:pStyle w:val="7"/>
            </w:pPr>
            <w:r>
              <w:t>大幅提高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疾控中心巡查满意情况</w:t>
            </w:r>
          </w:p>
        </w:tc>
        <w:tc>
          <w:tcPr>
            <w:tcW w:w="3430" w:type="dxa"/>
            <w:noWrap w:val="0"/>
            <w:vAlign w:val="center"/>
          </w:tcPr>
          <w:p>
            <w:pPr>
              <w:pStyle w:val="7"/>
            </w:pPr>
            <w:r>
              <w:t>疾控中心巡查满意情况</w:t>
            </w:r>
          </w:p>
        </w:tc>
        <w:tc>
          <w:tcPr>
            <w:tcW w:w="2551" w:type="dxa"/>
            <w:noWrap w:val="0"/>
            <w:vAlign w:val="center"/>
          </w:tcPr>
          <w:p>
            <w:pPr>
              <w:pStyle w:val="7"/>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761265"/>
      <w:r>
        <w:rPr>
          <w:rFonts w:ascii="方正仿宋_GBK" w:hAnsi="方正仿宋_GBK" w:eastAsia="方正仿宋_GBK" w:cs="方正仿宋_GBK"/>
          <w:sz w:val="28"/>
        </w:rPr>
        <w:t>180.住院医师规范化培训-01直达资金-2024年医疗服务与保障能力提升绩效目标表</w:t>
      </w:r>
      <w:bookmarkEnd w:id="1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住院医师规范化培训-01直达资金-2024年医疗服务与保障能力提升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102.00</w:t>
            </w:r>
          </w:p>
        </w:tc>
        <w:tc>
          <w:tcPr>
            <w:tcW w:w="1587" w:type="dxa"/>
            <w:noWrap w:val="0"/>
            <w:vAlign w:val="center"/>
          </w:tcPr>
          <w:p>
            <w:pPr>
              <w:pStyle w:val="6"/>
            </w:pPr>
            <w:r>
              <w:t>其中：财政    资金</w:t>
            </w:r>
          </w:p>
        </w:tc>
        <w:tc>
          <w:tcPr>
            <w:tcW w:w="1843" w:type="dxa"/>
            <w:noWrap w:val="0"/>
            <w:vAlign w:val="center"/>
          </w:tcPr>
          <w:p>
            <w:pPr>
              <w:pStyle w:val="7"/>
            </w:pPr>
            <w:r>
              <w:t>102.00</w:t>
            </w:r>
          </w:p>
        </w:tc>
        <w:tc>
          <w:tcPr>
            <w:tcW w:w="1276" w:type="dxa"/>
            <w:noWrap w:val="0"/>
            <w:vAlign w:val="center"/>
          </w:tcPr>
          <w:p>
            <w:pPr>
              <w:pStyle w:val="6"/>
            </w:pPr>
            <w:r>
              <w:t>其他资金</w:t>
            </w:r>
          </w:p>
        </w:tc>
        <w:tc>
          <w:tcPr>
            <w:tcW w:w="1276" w:type="dxa"/>
            <w:noWrap w:val="0"/>
            <w:vAlign w:val="center"/>
          </w:tcPr>
          <w:p>
            <w:pPr>
              <w:pStyle w:val="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学员生活补助、绩效奖励、教学管理带教费等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落实《国务院办公厅关于深化医教协同进一步推进医学教育改革与发展的意见》（国办发（2017〕63号）、《国务院办公厅关于改革完善全科医生培养与使用激励机制的意见》（国办发（2018〕3号）、《国务院办公厅关于改革完善全科医生培养与使用激励机制的意见》（国办发（2018〕3号）、国务院办公厅《关于加快医学教育创新发展的指导意见》（国办发（2020〕34号）、国家卫生健康委办公厅《关于认真落实国务院办公厅加快医学教育创新发展的指导意见的通知》（国卫办科教函【2020】883号）的要求等文件提出的工作任务。通过开展住院医师规范化培训，到2024年儿科紧缺专科卫生健康人才进一步充实，基层医疗卫生机构医疗水平不断提升，整个卫生健康人才队伍的专业结构、城乡结合和区域分布不断优化，促进人才与卫生健康事业发展更加适应，加快构建适合我国国情的医疗卫生服务体系。</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成本指标</w:t>
            </w:r>
          </w:p>
        </w:tc>
        <w:tc>
          <w:tcPr>
            <w:tcW w:w="1332" w:type="dxa"/>
            <w:noWrap w:val="0"/>
            <w:vAlign w:val="center"/>
          </w:tcPr>
          <w:p>
            <w:pPr>
              <w:pStyle w:val="7"/>
            </w:pPr>
            <w:r>
              <w:t>医师规范化培训</w:t>
            </w:r>
          </w:p>
        </w:tc>
        <w:tc>
          <w:tcPr>
            <w:tcW w:w="3430" w:type="dxa"/>
            <w:noWrap w:val="0"/>
            <w:vAlign w:val="center"/>
          </w:tcPr>
          <w:p>
            <w:pPr>
              <w:pStyle w:val="7"/>
            </w:pPr>
            <w:r>
              <w:t>医师规范化培训</w:t>
            </w:r>
          </w:p>
        </w:tc>
        <w:tc>
          <w:tcPr>
            <w:tcW w:w="2551" w:type="dxa"/>
            <w:noWrap w:val="0"/>
            <w:vAlign w:val="center"/>
          </w:tcPr>
          <w:p>
            <w:pPr>
              <w:pStyle w:val="7"/>
            </w:pPr>
            <w:r>
              <w:t>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数量指标</w:t>
            </w:r>
          </w:p>
        </w:tc>
        <w:tc>
          <w:tcPr>
            <w:tcW w:w="1332" w:type="dxa"/>
            <w:noWrap w:val="0"/>
            <w:vAlign w:val="center"/>
          </w:tcPr>
          <w:p>
            <w:pPr>
              <w:pStyle w:val="7"/>
            </w:pPr>
            <w:r>
              <w:t>生活补助发放培训人数</w:t>
            </w:r>
          </w:p>
        </w:tc>
        <w:tc>
          <w:tcPr>
            <w:tcW w:w="3430" w:type="dxa"/>
            <w:noWrap w:val="0"/>
            <w:vAlign w:val="center"/>
          </w:tcPr>
          <w:p>
            <w:pPr>
              <w:pStyle w:val="7"/>
            </w:pPr>
            <w:r>
              <w:t>生活补助发放培训人数</w:t>
            </w:r>
          </w:p>
        </w:tc>
        <w:tc>
          <w:tcPr>
            <w:tcW w:w="2551" w:type="dxa"/>
            <w:noWrap w:val="0"/>
            <w:vAlign w:val="center"/>
          </w:tcPr>
          <w:p>
            <w:pPr>
              <w:pStyle w:val="7"/>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医师规范化培训结业考核通过率</w:t>
            </w:r>
          </w:p>
        </w:tc>
        <w:tc>
          <w:tcPr>
            <w:tcW w:w="3430" w:type="dxa"/>
            <w:noWrap w:val="0"/>
            <w:vAlign w:val="center"/>
          </w:tcPr>
          <w:p>
            <w:pPr>
              <w:pStyle w:val="7"/>
            </w:pPr>
            <w:r>
              <w:t>医师规范化培训结业考核通过率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医师规范化培训基地学员出勤率</w:t>
            </w:r>
          </w:p>
        </w:tc>
        <w:tc>
          <w:tcPr>
            <w:tcW w:w="3430" w:type="dxa"/>
            <w:noWrap w:val="0"/>
            <w:vAlign w:val="center"/>
          </w:tcPr>
          <w:p>
            <w:pPr>
              <w:pStyle w:val="7"/>
            </w:pPr>
            <w:r>
              <w:t>医师规范化培训基地学员出勤率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医师规范化培训结业考核通过率</w:t>
            </w:r>
          </w:p>
        </w:tc>
        <w:tc>
          <w:tcPr>
            <w:tcW w:w="3430" w:type="dxa"/>
            <w:noWrap w:val="0"/>
            <w:vAlign w:val="center"/>
          </w:tcPr>
          <w:p>
            <w:pPr>
              <w:pStyle w:val="7"/>
            </w:pPr>
            <w:r>
              <w:t>医师规范化培训结业考核通过率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住院医师规范化培训基地学员出勤率</w:t>
            </w:r>
          </w:p>
        </w:tc>
        <w:tc>
          <w:tcPr>
            <w:tcW w:w="3430" w:type="dxa"/>
            <w:noWrap w:val="0"/>
            <w:vAlign w:val="center"/>
          </w:tcPr>
          <w:p>
            <w:pPr>
              <w:pStyle w:val="7"/>
            </w:pPr>
            <w:r>
              <w:t>医师规范化培训基地学员出勤率</w:t>
            </w:r>
          </w:p>
        </w:tc>
        <w:tc>
          <w:tcPr>
            <w:tcW w:w="2551" w:type="dxa"/>
            <w:noWrap w:val="0"/>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补贴资金发放及时率</w:t>
            </w:r>
          </w:p>
        </w:tc>
        <w:tc>
          <w:tcPr>
            <w:tcW w:w="3430" w:type="dxa"/>
            <w:noWrap w:val="0"/>
            <w:vAlign w:val="center"/>
          </w:tcPr>
          <w:p>
            <w:pPr>
              <w:pStyle w:val="7"/>
            </w:pPr>
            <w:r>
              <w:t>补贴资金发放及时率</w:t>
            </w:r>
          </w:p>
        </w:tc>
        <w:tc>
          <w:tcPr>
            <w:tcW w:w="2551" w:type="dxa"/>
            <w:noWrap w:val="0"/>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提升医师规范化培训基地学员生活质量</w:t>
            </w:r>
          </w:p>
        </w:tc>
        <w:tc>
          <w:tcPr>
            <w:tcW w:w="3430" w:type="dxa"/>
            <w:noWrap w:val="0"/>
            <w:vAlign w:val="center"/>
          </w:tcPr>
          <w:p>
            <w:pPr>
              <w:pStyle w:val="7"/>
            </w:pPr>
            <w:r>
              <w:t>提升医师规范化培训基地学员生活质量</w:t>
            </w:r>
          </w:p>
        </w:tc>
        <w:tc>
          <w:tcPr>
            <w:tcW w:w="2551" w:type="dxa"/>
            <w:noWrap w:val="0"/>
            <w:vAlign w:val="center"/>
          </w:tcPr>
          <w:p>
            <w:pPr>
              <w:pStyle w:val="7"/>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培养具备岗位胜任力的合格临床医师</w:t>
            </w:r>
          </w:p>
        </w:tc>
        <w:tc>
          <w:tcPr>
            <w:tcW w:w="3430" w:type="dxa"/>
            <w:noWrap w:val="0"/>
            <w:vAlign w:val="center"/>
          </w:tcPr>
          <w:p>
            <w:pPr>
              <w:pStyle w:val="7"/>
            </w:pPr>
            <w:r>
              <w:t>培养具备岗位胜任力的合格临床医师</w:t>
            </w:r>
          </w:p>
        </w:tc>
        <w:tc>
          <w:tcPr>
            <w:tcW w:w="2551" w:type="dxa"/>
            <w:noWrap w:val="0"/>
            <w:vAlign w:val="center"/>
          </w:tcPr>
          <w:p>
            <w:pPr>
              <w:pStyle w:val="7"/>
            </w:pPr>
            <w:r>
              <w:t>促进医生知识技能水平的提高，促进健康中国的发展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参培学员满意度</w:t>
            </w:r>
          </w:p>
        </w:tc>
        <w:tc>
          <w:tcPr>
            <w:tcW w:w="3430" w:type="dxa"/>
            <w:noWrap w:val="0"/>
            <w:vAlign w:val="center"/>
          </w:tcPr>
          <w:p>
            <w:pPr>
              <w:pStyle w:val="7"/>
            </w:pPr>
            <w:r>
              <w:t>参培学员满意度</w:t>
            </w:r>
          </w:p>
        </w:tc>
        <w:tc>
          <w:tcPr>
            <w:tcW w:w="2551" w:type="dxa"/>
            <w:noWrap w:val="0"/>
            <w:vAlign w:val="center"/>
          </w:tcPr>
          <w:p>
            <w:pPr>
              <w:pStyle w:val="7"/>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761266"/>
      <w:r>
        <w:rPr>
          <w:rFonts w:ascii="方正仿宋_GBK" w:hAnsi="方正仿宋_GBK" w:eastAsia="方正仿宋_GBK" w:cs="方正仿宋_GBK"/>
          <w:sz w:val="28"/>
        </w:rPr>
        <w:t>181.自有收入-药品耗材及资产购置（2024年）绩效目标表</w:t>
      </w:r>
      <w:bookmarkEnd w:id="2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noWrap w:val="0"/>
            <w:vAlign w:val="center"/>
          </w:tcPr>
          <w:p>
            <w:pPr>
              <w:pStyle w:val="4"/>
            </w:pPr>
            <w:r>
              <w:t>368207天津市儿童医院</w:t>
            </w:r>
          </w:p>
        </w:tc>
        <w:tc>
          <w:tcPr>
            <w:tcW w:w="1276" w:type="dxa"/>
            <w:tcBorders>
              <w:top w:val="single" w:color="FFFFFF" w:sz="6" w:space="0"/>
              <w:left w:val="single" w:color="FFFFFF" w:sz="6" w:space="0"/>
              <w:right w:val="single" w:color="FFFFFF" w:sz="6" w:space="0"/>
            </w:tcBorders>
            <w:noWrap w:val="0"/>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项目名称</w:t>
            </w:r>
          </w:p>
        </w:tc>
        <w:tc>
          <w:tcPr>
            <w:tcW w:w="8589" w:type="dxa"/>
            <w:gridSpan w:val="6"/>
            <w:noWrap w:val="0"/>
            <w:vAlign w:val="center"/>
          </w:tcPr>
          <w:p>
            <w:pPr>
              <w:pStyle w:val="7"/>
            </w:pPr>
            <w:r>
              <w:t>自有收入-药品耗材及资产购置（2024年）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6"/>
            </w:pPr>
            <w:r>
              <w:t>预算规模及资金用途</w:t>
            </w:r>
          </w:p>
        </w:tc>
        <w:tc>
          <w:tcPr>
            <w:tcW w:w="1276" w:type="dxa"/>
            <w:noWrap w:val="0"/>
            <w:vAlign w:val="center"/>
          </w:tcPr>
          <w:p>
            <w:pPr>
              <w:pStyle w:val="6"/>
            </w:pPr>
            <w:r>
              <w:t>预算数</w:t>
            </w:r>
          </w:p>
        </w:tc>
        <w:tc>
          <w:tcPr>
            <w:tcW w:w="1332" w:type="dxa"/>
            <w:noWrap w:val="0"/>
            <w:vAlign w:val="center"/>
          </w:tcPr>
          <w:p>
            <w:pPr>
              <w:pStyle w:val="7"/>
            </w:pPr>
            <w:r>
              <w:t>77061.00</w:t>
            </w:r>
          </w:p>
        </w:tc>
        <w:tc>
          <w:tcPr>
            <w:tcW w:w="1587" w:type="dxa"/>
            <w:noWrap w:val="0"/>
            <w:vAlign w:val="center"/>
          </w:tcPr>
          <w:p>
            <w:pPr>
              <w:pStyle w:val="6"/>
            </w:pPr>
            <w:r>
              <w:t>其中：财政    资金</w:t>
            </w:r>
          </w:p>
        </w:tc>
        <w:tc>
          <w:tcPr>
            <w:tcW w:w="1843" w:type="dxa"/>
            <w:noWrap w:val="0"/>
            <w:vAlign w:val="center"/>
          </w:tcPr>
          <w:p>
            <w:pPr>
              <w:pStyle w:val="7"/>
            </w:pPr>
            <w:r>
              <w:t xml:space="preserve"> </w:t>
            </w:r>
          </w:p>
        </w:tc>
        <w:tc>
          <w:tcPr>
            <w:tcW w:w="1276" w:type="dxa"/>
            <w:noWrap w:val="0"/>
            <w:vAlign w:val="center"/>
          </w:tcPr>
          <w:p>
            <w:pPr>
              <w:pStyle w:val="6"/>
            </w:pPr>
            <w:r>
              <w:t>其他资金</w:t>
            </w:r>
          </w:p>
        </w:tc>
        <w:tc>
          <w:tcPr>
            <w:tcW w:w="1276" w:type="dxa"/>
            <w:noWrap w:val="0"/>
            <w:vAlign w:val="center"/>
          </w:tcPr>
          <w:p>
            <w:pPr>
              <w:pStyle w:val="7"/>
            </w:pPr>
            <w:r>
              <w:t>77061.00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589" w:type="dxa"/>
            <w:gridSpan w:val="6"/>
            <w:noWrap w:val="0"/>
            <w:vAlign w:val="center"/>
          </w:tcPr>
          <w:p>
            <w:pPr>
              <w:pStyle w:val="7"/>
            </w:pPr>
            <w:r>
              <w:t>自有资金购置材料及设备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6"/>
            </w:pPr>
            <w:r>
              <w:t>绩效目标</w:t>
            </w:r>
          </w:p>
        </w:tc>
        <w:tc>
          <w:tcPr>
            <w:tcW w:w="8589" w:type="dxa"/>
            <w:gridSpan w:val="6"/>
            <w:noWrap w:val="0"/>
            <w:vAlign w:val="center"/>
          </w:tcPr>
          <w:p>
            <w:pPr>
              <w:pStyle w:val="7"/>
            </w:pPr>
            <w:r>
              <w:t>1.提升卫生医疗服务能力</w:t>
            </w:r>
          </w:p>
        </w:tc>
      </w:tr>
    </w:tbl>
    <w:p>
      <w:pPr>
        <w:spacing w:line="2" w:lineRule="exact"/>
        <w:jc w:val="center"/>
      </w:pPr>
      <w:r>
        <w:rPr>
          <w:rFonts w:ascii="方正书宋_GBK" w:hAnsi="方正书宋_GBK" w:eastAsia="方正书宋_GBK" w:cs="方正书宋_GBK"/>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6"/>
            </w:pPr>
            <w:r>
              <w:t>一级指标</w:t>
            </w:r>
          </w:p>
        </w:tc>
        <w:tc>
          <w:tcPr>
            <w:tcW w:w="1276" w:type="dxa"/>
            <w:noWrap w:val="0"/>
            <w:vAlign w:val="center"/>
          </w:tcPr>
          <w:p>
            <w:pPr>
              <w:pStyle w:val="6"/>
            </w:pPr>
            <w:r>
              <w:t>二级指标</w:t>
            </w:r>
          </w:p>
        </w:tc>
        <w:tc>
          <w:tcPr>
            <w:tcW w:w="1332" w:type="dxa"/>
            <w:noWrap w:val="0"/>
            <w:vAlign w:val="center"/>
          </w:tcPr>
          <w:p>
            <w:pPr>
              <w:pStyle w:val="6"/>
            </w:pPr>
            <w:r>
              <w:t>三级指标</w:t>
            </w:r>
          </w:p>
        </w:tc>
        <w:tc>
          <w:tcPr>
            <w:tcW w:w="3430" w:type="dxa"/>
            <w:noWrap w:val="0"/>
            <w:vAlign w:val="center"/>
          </w:tcPr>
          <w:p>
            <w:pPr>
              <w:pStyle w:val="6"/>
            </w:pPr>
            <w:r>
              <w:t>绩效指标描述</w:t>
            </w:r>
          </w:p>
        </w:tc>
        <w:tc>
          <w:tcPr>
            <w:tcW w:w="2551" w:type="dxa"/>
            <w:noWrap w:val="0"/>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产出指标</w:t>
            </w:r>
          </w:p>
        </w:tc>
        <w:tc>
          <w:tcPr>
            <w:tcW w:w="1276" w:type="dxa"/>
            <w:noWrap w:val="0"/>
            <w:vAlign w:val="center"/>
          </w:tcPr>
          <w:p>
            <w:pPr>
              <w:pStyle w:val="7"/>
            </w:pPr>
            <w:r>
              <w:t>数量指标</w:t>
            </w:r>
          </w:p>
        </w:tc>
        <w:tc>
          <w:tcPr>
            <w:tcW w:w="1332" w:type="dxa"/>
            <w:noWrap w:val="0"/>
            <w:vAlign w:val="center"/>
          </w:tcPr>
          <w:p>
            <w:pPr>
              <w:pStyle w:val="7"/>
            </w:pPr>
            <w:r>
              <w:t>购买设备数量</w:t>
            </w:r>
          </w:p>
        </w:tc>
        <w:tc>
          <w:tcPr>
            <w:tcW w:w="3430" w:type="dxa"/>
            <w:noWrap w:val="0"/>
            <w:vAlign w:val="center"/>
          </w:tcPr>
          <w:p>
            <w:pPr>
              <w:pStyle w:val="7"/>
            </w:pPr>
            <w:r>
              <w:t>购买设备数量</w:t>
            </w:r>
          </w:p>
        </w:tc>
        <w:tc>
          <w:tcPr>
            <w:tcW w:w="2551" w:type="dxa"/>
            <w:noWrap w:val="0"/>
            <w:vAlign w:val="center"/>
          </w:tcPr>
          <w:p>
            <w:pPr>
              <w:pStyle w:val="7"/>
            </w:pPr>
            <w:r>
              <w:t>≥1100台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质量指标</w:t>
            </w:r>
          </w:p>
        </w:tc>
        <w:tc>
          <w:tcPr>
            <w:tcW w:w="1332" w:type="dxa"/>
            <w:noWrap w:val="0"/>
            <w:vAlign w:val="center"/>
          </w:tcPr>
          <w:p>
            <w:pPr>
              <w:pStyle w:val="7"/>
            </w:pPr>
            <w:r>
              <w:t>提高医院运营质量</w:t>
            </w:r>
          </w:p>
        </w:tc>
        <w:tc>
          <w:tcPr>
            <w:tcW w:w="3430" w:type="dxa"/>
            <w:noWrap w:val="0"/>
            <w:vAlign w:val="center"/>
          </w:tcPr>
          <w:p>
            <w:pPr>
              <w:pStyle w:val="7"/>
            </w:pPr>
            <w:r>
              <w:t>提高医院运营质量</w:t>
            </w:r>
          </w:p>
        </w:tc>
        <w:tc>
          <w:tcPr>
            <w:tcW w:w="2551" w:type="dxa"/>
            <w:noWrap w:val="0"/>
            <w:vAlign w:val="center"/>
          </w:tcPr>
          <w:p>
            <w:pPr>
              <w:pStyle w:val="7"/>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时效指标</w:t>
            </w:r>
          </w:p>
        </w:tc>
        <w:tc>
          <w:tcPr>
            <w:tcW w:w="1332" w:type="dxa"/>
            <w:noWrap w:val="0"/>
            <w:vAlign w:val="center"/>
          </w:tcPr>
          <w:p>
            <w:pPr>
              <w:pStyle w:val="7"/>
            </w:pPr>
            <w:r>
              <w:t>购买设备及耗材及时率</w:t>
            </w:r>
          </w:p>
        </w:tc>
        <w:tc>
          <w:tcPr>
            <w:tcW w:w="3430" w:type="dxa"/>
            <w:noWrap w:val="0"/>
            <w:vAlign w:val="center"/>
          </w:tcPr>
          <w:p>
            <w:pPr>
              <w:pStyle w:val="7"/>
            </w:pPr>
            <w:r>
              <w:t>购买设备及耗材及时率</w:t>
            </w:r>
          </w:p>
        </w:tc>
        <w:tc>
          <w:tcPr>
            <w:tcW w:w="2551" w:type="dxa"/>
            <w:noWrap w:val="0"/>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成本指标</w:t>
            </w:r>
          </w:p>
        </w:tc>
        <w:tc>
          <w:tcPr>
            <w:tcW w:w="1332" w:type="dxa"/>
            <w:noWrap w:val="0"/>
            <w:vAlign w:val="center"/>
          </w:tcPr>
          <w:p>
            <w:pPr>
              <w:pStyle w:val="7"/>
            </w:pPr>
            <w:r>
              <w:t>成本控制</w:t>
            </w:r>
          </w:p>
        </w:tc>
        <w:tc>
          <w:tcPr>
            <w:tcW w:w="3430" w:type="dxa"/>
            <w:noWrap w:val="0"/>
            <w:vAlign w:val="center"/>
          </w:tcPr>
          <w:p>
            <w:pPr>
              <w:pStyle w:val="7"/>
            </w:pPr>
            <w:r>
              <w:t>成本控制</w:t>
            </w:r>
          </w:p>
        </w:tc>
        <w:tc>
          <w:tcPr>
            <w:tcW w:w="2551" w:type="dxa"/>
            <w:noWrap w:val="0"/>
            <w:vAlign w:val="center"/>
          </w:tcPr>
          <w:p>
            <w:pPr>
              <w:pStyle w:val="7"/>
            </w:pPr>
            <w:r>
              <w:t>≤77061万元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效益指标</w:t>
            </w:r>
          </w:p>
        </w:tc>
        <w:tc>
          <w:tcPr>
            <w:tcW w:w="1276" w:type="dxa"/>
            <w:noWrap w:val="0"/>
            <w:vAlign w:val="center"/>
          </w:tcPr>
          <w:p>
            <w:pPr>
              <w:pStyle w:val="7"/>
            </w:pPr>
            <w:r>
              <w:t>社会效益指标</w:t>
            </w:r>
          </w:p>
        </w:tc>
        <w:tc>
          <w:tcPr>
            <w:tcW w:w="1332" w:type="dxa"/>
            <w:noWrap w:val="0"/>
            <w:vAlign w:val="center"/>
          </w:tcPr>
          <w:p>
            <w:pPr>
              <w:pStyle w:val="7"/>
            </w:pPr>
            <w:r>
              <w:t>提升公共卫生服务水平</w:t>
            </w:r>
          </w:p>
        </w:tc>
        <w:tc>
          <w:tcPr>
            <w:tcW w:w="3430" w:type="dxa"/>
            <w:noWrap w:val="0"/>
            <w:vAlign w:val="center"/>
          </w:tcPr>
          <w:p>
            <w:pPr>
              <w:pStyle w:val="7"/>
            </w:pPr>
            <w:r>
              <w:t>提升公共卫生服务水平</w:t>
            </w:r>
          </w:p>
        </w:tc>
        <w:tc>
          <w:tcPr>
            <w:tcW w:w="2551" w:type="dxa"/>
            <w:noWrap w:val="0"/>
            <w:vAlign w:val="center"/>
          </w:tcPr>
          <w:p>
            <w:pPr>
              <w:pStyle w:val="7"/>
            </w:pPr>
            <w:r>
              <w:t>大幅度提高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7"/>
            </w:pPr>
            <w:r>
              <w:t>可持续影响指标</w:t>
            </w:r>
          </w:p>
        </w:tc>
        <w:tc>
          <w:tcPr>
            <w:tcW w:w="1332" w:type="dxa"/>
            <w:noWrap w:val="0"/>
            <w:vAlign w:val="center"/>
          </w:tcPr>
          <w:p>
            <w:pPr>
              <w:pStyle w:val="7"/>
            </w:pPr>
            <w:r>
              <w:t>提升诊疗水平</w:t>
            </w:r>
          </w:p>
        </w:tc>
        <w:tc>
          <w:tcPr>
            <w:tcW w:w="3430" w:type="dxa"/>
            <w:noWrap w:val="0"/>
            <w:vAlign w:val="center"/>
          </w:tcPr>
          <w:p>
            <w:pPr>
              <w:pStyle w:val="7"/>
            </w:pPr>
            <w:r>
              <w:t>提升诊疗水平</w:t>
            </w:r>
          </w:p>
        </w:tc>
        <w:tc>
          <w:tcPr>
            <w:tcW w:w="2551" w:type="dxa"/>
            <w:noWrap w:val="0"/>
            <w:vAlign w:val="center"/>
          </w:tcPr>
          <w:p>
            <w:pPr>
              <w:pStyle w:val="7"/>
            </w:pPr>
            <w:r>
              <w:t>大幅度提高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满意度指标</w:t>
            </w:r>
          </w:p>
        </w:tc>
        <w:tc>
          <w:tcPr>
            <w:tcW w:w="1276" w:type="dxa"/>
            <w:noWrap w:val="0"/>
            <w:vAlign w:val="center"/>
          </w:tcPr>
          <w:p>
            <w:pPr>
              <w:pStyle w:val="7"/>
            </w:pPr>
            <w:r>
              <w:t>服务对象满意度指标</w:t>
            </w:r>
          </w:p>
        </w:tc>
        <w:tc>
          <w:tcPr>
            <w:tcW w:w="1332" w:type="dxa"/>
            <w:noWrap w:val="0"/>
            <w:vAlign w:val="center"/>
          </w:tcPr>
          <w:p>
            <w:pPr>
              <w:pStyle w:val="7"/>
            </w:pPr>
            <w:r>
              <w:t>患者满意度</w:t>
            </w:r>
          </w:p>
        </w:tc>
        <w:tc>
          <w:tcPr>
            <w:tcW w:w="3430" w:type="dxa"/>
            <w:noWrap w:val="0"/>
            <w:vAlign w:val="center"/>
          </w:tcPr>
          <w:p>
            <w:pPr>
              <w:pStyle w:val="7"/>
            </w:pPr>
            <w:r>
              <w:t>患者满意度</w:t>
            </w:r>
          </w:p>
        </w:tc>
        <w:tc>
          <w:tcPr>
            <w:tcW w:w="2551" w:type="dxa"/>
            <w:noWrap w:val="0"/>
            <w:vAlign w:val="center"/>
          </w:tcPr>
          <w:p>
            <w:pPr>
              <w:pStyle w:val="7"/>
            </w:pPr>
            <w:r>
              <w:t>≥90%</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roman"/>
    <w:pitch w:val="default"/>
    <w:sig w:usb0="00000001" w:usb1="08000000" w:usb2="00000000" w:usb3="00000000" w:csb0="00040000" w:csb1="00000000"/>
  </w:font>
  <w:font w:name="方正仿宋_GBK">
    <w:altName w:val="微软雅黑"/>
    <w:panose1 w:val="02000000000000000000"/>
    <w:charset w:val="86"/>
    <w:family w:val="roman"/>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07B76"/>
    <w:rsid w:val="3EAB0813"/>
    <w:rsid w:val="7DDB6E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paragraph" w:customStyle="1" w:styleId="4">
    <w:name w:val="单元格样式5"/>
    <w:basedOn w:val="1"/>
    <w:qFormat/>
    <w:uiPriority w:val="0"/>
    <w:rPr>
      <w:rFonts w:ascii="方正书宋_GBK" w:hAnsi="方正书宋_GBK" w:eastAsia="方正书宋_GBK" w:cs="方正书宋_GBK"/>
      <w:b/>
      <w:sz w:val="21"/>
    </w:rPr>
  </w:style>
  <w:style w:type="paragraph" w:customStyle="1" w:styleId="5">
    <w:name w:val="单元格样式4"/>
    <w:basedOn w:val="1"/>
    <w:qFormat/>
    <w:uiPriority w:val="0"/>
    <w:pPr>
      <w:jc w:val="right"/>
    </w:pPr>
    <w:rPr>
      <w:rFonts w:ascii="方正书宋_GBK" w:hAnsi="方正书宋_GBK" w:eastAsia="方正书宋_GBK" w:cs="方正书宋_GBK"/>
      <w:sz w:val="21"/>
    </w:rPr>
  </w:style>
  <w:style w:type="paragraph" w:customStyle="1" w:styleId="6">
    <w:name w:val="单元格样式1"/>
    <w:basedOn w:val="1"/>
    <w:qFormat/>
    <w:uiPriority w:val="0"/>
    <w:pPr>
      <w:jc w:val="center"/>
    </w:pPr>
    <w:rPr>
      <w:rFonts w:ascii="方正书宋_GBK" w:hAnsi="方正书宋_GBK" w:eastAsia="方正书宋_GBK" w:cs="方正书宋_GBK"/>
      <w:b/>
      <w:sz w:val="21"/>
    </w:rPr>
  </w:style>
  <w:style w:type="paragraph" w:customStyle="1" w:styleId="7">
    <w:name w:val="单元格样式2"/>
    <w:basedOn w:val="1"/>
    <w:qFormat/>
    <w:uiPriority w:val="0"/>
    <w:rPr>
      <w:rFonts w:ascii="方正书宋_GBK" w:hAnsi="方正书宋_GBK" w:eastAsia="方正书宋_GBK" w:cs="方正书宋_GBK"/>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影人臭美妞儿</cp:lastModifiedBy>
  <dcterms:modified xsi:type="dcterms:W3CDTF">2024-02-28T02:05:58Z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F39F606411A048E9AB8913AEF7D6123B_12</vt:lpwstr>
  </property>
</Properties>
</file>